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01" w:rsidRDefault="00D70001" w:rsidP="00D70001">
      <w:pPr>
        <w:spacing w:after="0" w:line="240" w:lineRule="auto"/>
        <w:jc w:val="center"/>
        <w:rPr>
          <w:b/>
          <w:sz w:val="28"/>
          <w:szCs w:val="28"/>
        </w:rPr>
      </w:pPr>
      <w:r>
        <w:rPr>
          <w:b/>
          <w:sz w:val="28"/>
          <w:szCs w:val="28"/>
        </w:rPr>
        <w:t>Assignment 2</w:t>
      </w:r>
    </w:p>
    <w:p w:rsidR="00D70001" w:rsidRDefault="00D70001" w:rsidP="00BA10F1">
      <w:pPr>
        <w:spacing w:after="0" w:line="240" w:lineRule="auto"/>
        <w:jc w:val="center"/>
        <w:rPr>
          <w:b/>
          <w:sz w:val="28"/>
          <w:szCs w:val="28"/>
        </w:rPr>
      </w:pPr>
      <w:r>
        <w:rPr>
          <w:b/>
          <w:sz w:val="28"/>
          <w:szCs w:val="28"/>
        </w:rPr>
        <w:t>Decision Tree</w:t>
      </w:r>
    </w:p>
    <w:p w:rsidR="00BA10F1" w:rsidRDefault="00BA10F1" w:rsidP="00D70001">
      <w:pPr>
        <w:spacing w:after="0" w:line="240" w:lineRule="auto"/>
        <w:jc w:val="both"/>
        <w:rPr>
          <w:b/>
        </w:rPr>
      </w:pPr>
    </w:p>
    <w:p w:rsidR="00D70001" w:rsidRDefault="00D70001" w:rsidP="00D70001">
      <w:pPr>
        <w:spacing w:after="0" w:line="240" w:lineRule="auto"/>
        <w:jc w:val="both"/>
      </w:pPr>
      <w:r>
        <w:rPr>
          <w:b/>
        </w:rPr>
        <w:t>Overview:</w:t>
      </w:r>
      <w:r>
        <w:t xml:space="preserve"> </w:t>
      </w:r>
    </w:p>
    <w:p w:rsidR="00103606" w:rsidRDefault="00D70001" w:rsidP="00142E6D">
      <w:pPr>
        <w:spacing w:after="0" w:line="240" w:lineRule="auto"/>
        <w:jc w:val="both"/>
        <w:rPr>
          <w:rFonts w:cstheme="minorHAnsi"/>
        </w:rPr>
      </w:pPr>
      <w:r>
        <w:t xml:space="preserve">Our second assignment was to design and implement a decision tree to predict abalone age using the abalone data set from the UC Irvine machine learning repository. We were also </w:t>
      </w:r>
      <w:proofErr w:type="gramStart"/>
      <w:r>
        <w:t>give</w:t>
      </w:r>
      <w:proofErr w:type="gramEnd"/>
      <w:r>
        <w:t xml:space="preserve"> the option to use the existing </w:t>
      </w:r>
      <w:proofErr w:type="spellStart"/>
      <w:r>
        <w:t>Weka</w:t>
      </w:r>
      <w:proofErr w:type="spellEnd"/>
      <w:r>
        <w:t xml:space="preserve"> software to create a decision tree classifier, which is the route I chose. </w:t>
      </w:r>
    </w:p>
    <w:p w:rsidR="00103606" w:rsidRDefault="00103606" w:rsidP="00103606">
      <w:pPr>
        <w:autoSpaceDE w:val="0"/>
        <w:autoSpaceDN w:val="0"/>
        <w:adjustRightInd w:val="0"/>
        <w:spacing w:after="0" w:line="240" w:lineRule="auto"/>
      </w:pPr>
    </w:p>
    <w:p w:rsidR="00D70001" w:rsidRDefault="00D70001" w:rsidP="00D70001">
      <w:pPr>
        <w:spacing w:after="0" w:line="240" w:lineRule="auto"/>
        <w:jc w:val="both"/>
      </w:pPr>
      <w:r>
        <w:rPr>
          <w:b/>
        </w:rPr>
        <w:t xml:space="preserve">Preprocessing: </w:t>
      </w:r>
    </w:p>
    <w:p w:rsidR="00D70001" w:rsidRDefault="00D70001" w:rsidP="00D70001">
      <w:pPr>
        <w:spacing w:after="0" w:line="240" w:lineRule="auto"/>
        <w:jc w:val="both"/>
      </w:pPr>
      <w:r>
        <w:t xml:space="preserve">The first step in using machine learning techniques with large amounts of data is preprocessing. Since part of the benefit of utilizing the </w:t>
      </w:r>
      <w:proofErr w:type="spellStart"/>
      <w:r>
        <w:t>Weka</w:t>
      </w:r>
      <w:proofErr w:type="spellEnd"/>
      <w:r>
        <w:t xml:space="preserve"> classifiers is that tree split points for continuous values are determined for you, the bulk of my data processing consisted of determining how to group the number of rings, which was the target prediction for age. </w:t>
      </w:r>
    </w:p>
    <w:p w:rsidR="00D70001" w:rsidRDefault="00D70001" w:rsidP="00D70001">
      <w:pPr>
        <w:spacing w:after="0" w:line="240" w:lineRule="auto"/>
        <w:jc w:val="both"/>
      </w:pPr>
    </w:p>
    <w:p w:rsidR="00D70001" w:rsidRDefault="00D70001" w:rsidP="00D70001">
      <w:pPr>
        <w:spacing w:after="0" w:line="240" w:lineRule="auto"/>
        <w:jc w:val="both"/>
      </w:pPr>
      <w:r>
        <w:t xml:space="preserve">I used </w:t>
      </w:r>
      <w:proofErr w:type="gramStart"/>
      <w:r>
        <w:t>a visualization</w:t>
      </w:r>
      <w:proofErr w:type="gramEnd"/>
      <w:r>
        <w:t xml:space="preserve"> (Figure 1) of the distribution of the number of rings (y-axis) to determine age cut off points.</w:t>
      </w:r>
    </w:p>
    <w:p w:rsidR="00D70001" w:rsidRDefault="00D70001" w:rsidP="00D70001">
      <w:pPr>
        <w:spacing w:after="0" w:line="240" w:lineRule="auto"/>
        <w:jc w:val="both"/>
      </w:pPr>
    </w:p>
    <w:p w:rsidR="00D70001" w:rsidRDefault="00D70001" w:rsidP="00D70001">
      <w:pPr>
        <w:spacing w:after="0" w:line="240" w:lineRule="auto"/>
        <w:jc w:val="center"/>
      </w:pPr>
      <w:r>
        <w:rPr>
          <w:noProof/>
        </w:rPr>
        <w:drawing>
          <wp:inline distT="0" distB="0" distL="0" distR="0">
            <wp:extent cx="5958132" cy="42976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8132" cy="4297680"/>
                    </a:xfrm>
                    <a:prstGeom prst="rect">
                      <a:avLst/>
                    </a:prstGeom>
                    <a:noFill/>
                    <a:ln>
                      <a:noFill/>
                    </a:ln>
                  </pic:spPr>
                </pic:pic>
              </a:graphicData>
            </a:graphic>
          </wp:inline>
        </w:drawing>
      </w:r>
    </w:p>
    <w:p w:rsidR="00D70001" w:rsidRDefault="00D70001" w:rsidP="00D70001">
      <w:pPr>
        <w:spacing w:after="0" w:line="240" w:lineRule="auto"/>
        <w:jc w:val="center"/>
        <w:rPr>
          <w:b/>
        </w:rPr>
      </w:pPr>
      <w:r>
        <w:rPr>
          <w:b/>
        </w:rPr>
        <w:t>Figure 1: Distribution of Rings</w:t>
      </w:r>
    </w:p>
    <w:p w:rsidR="00142E6D" w:rsidRDefault="00142E6D" w:rsidP="00D70001">
      <w:pPr>
        <w:spacing w:after="0" w:line="240" w:lineRule="auto"/>
        <w:jc w:val="both"/>
      </w:pPr>
    </w:p>
    <w:p w:rsidR="00D70001" w:rsidRDefault="00D70001" w:rsidP="00D70001">
      <w:pPr>
        <w:spacing w:after="0" w:line="240" w:lineRule="auto"/>
        <w:jc w:val="both"/>
      </w:pPr>
      <w:r>
        <w:t xml:space="preserve">Multiple ranges were tested with varying results. </w:t>
      </w:r>
      <w:proofErr w:type="spellStart"/>
      <w:r>
        <w:t>Initally</w:t>
      </w:r>
      <w:proofErr w:type="spellEnd"/>
      <w:r>
        <w:t xml:space="preserve">, I experimented with having a more even distribution, categorizing the first 1000 samples and YOUNG, the middle 2000 samples as ADULT, and the remaining 1000 samples as OLD. This resulted in a mediocre prediction rate. The final distribution </w:t>
      </w:r>
      <w:r>
        <w:lastRenderedPageBreak/>
        <w:t xml:space="preserve">better mirrored actual I looked around for information on the actual life cycles of abalone; I found that abalone mature around 6 years, </w:t>
      </w:r>
      <w:hyperlink r:id="rId6" w:history="1">
        <w:r>
          <w:rPr>
            <w:rStyle w:val="Hyperlink"/>
          </w:rPr>
          <w:t>http://www.vada.com.au/Anatomy.html</w:t>
        </w:r>
      </w:hyperlink>
      <w:r>
        <w:t>.</w:t>
      </w:r>
      <w:r w:rsidR="002A4FD2">
        <w:t xml:space="preserve"> Table 1 provides the best performing age cutoffs.</w:t>
      </w:r>
    </w:p>
    <w:p w:rsidR="002A4FD2" w:rsidRDefault="002A4FD2" w:rsidP="00D70001">
      <w:pPr>
        <w:spacing w:after="0" w:line="240" w:lineRule="auto"/>
        <w:jc w:val="both"/>
      </w:pPr>
    </w:p>
    <w:p w:rsidR="00F360E5" w:rsidRPr="00F360E5" w:rsidRDefault="00F360E5" w:rsidP="00D70001">
      <w:pPr>
        <w:spacing w:after="0" w:line="240" w:lineRule="auto"/>
        <w:jc w:val="both"/>
        <w:rPr>
          <w:b/>
        </w:rPr>
      </w:pPr>
      <w:r>
        <w:rPr>
          <w:b/>
        </w:rPr>
        <w:t>Table 1: Age Cutoffs</w:t>
      </w:r>
    </w:p>
    <w:tbl>
      <w:tblPr>
        <w:tblStyle w:val="TableGrid"/>
        <w:tblW w:w="0" w:type="auto"/>
        <w:tblLook w:val="04A0" w:firstRow="1" w:lastRow="0" w:firstColumn="1" w:lastColumn="0" w:noHBand="0" w:noVBand="1"/>
      </w:tblPr>
      <w:tblGrid>
        <w:gridCol w:w="3192"/>
        <w:gridCol w:w="3192"/>
        <w:gridCol w:w="3192"/>
      </w:tblGrid>
      <w:tr w:rsidR="002A4FD2" w:rsidTr="00BC407C">
        <w:tc>
          <w:tcPr>
            <w:tcW w:w="3192" w:type="dxa"/>
          </w:tcPr>
          <w:p w:rsidR="002A4FD2" w:rsidRDefault="00F360E5" w:rsidP="00BC407C">
            <w:pPr>
              <w:autoSpaceDE w:val="0"/>
              <w:autoSpaceDN w:val="0"/>
              <w:adjustRightInd w:val="0"/>
              <w:rPr>
                <w:rFonts w:cstheme="minorHAnsi"/>
              </w:rPr>
            </w:pPr>
            <w:r>
              <w:rPr>
                <w:rFonts w:cstheme="minorHAnsi"/>
                <w:b/>
              </w:rPr>
              <w:t>YOUNG</w:t>
            </w:r>
          </w:p>
        </w:tc>
        <w:tc>
          <w:tcPr>
            <w:tcW w:w="3192" w:type="dxa"/>
          </w:tcPr>
          <w:p w:rsidR="002A4FD2" w:rsidRPr="00F70284" w:rsidRDefault="00F360E5" w:rsidP="00BC407C">
            <w:pPr>
              <w:autoSpaceDE w:val="0"/>
              <w:autoSpaceDN w:val="0"/>
              <w:adjustRightInd w:val="0"/>
              <w:rPr>
                <w:rFonts w:cstheme="minorHAnsi"/>
                <w:b/>
              </w:rPr>
            </w:pPr>
            <w:r>
              <w:rPr>
                <w:rFonts w:cstheme="minorHAnsi"/>
                <w:b/>
              </w:rPr>
              <w:t>ADULT</w:t>
            </w:r>
          </w:p>
        </w:tc>
        <w:tc>
          <w:tcPr>
            <w:tcW w:w="3192" w:type="dxa"/>
          </w:tcPr>
          <w:p w:rsidR="002A4FD2" w:rsidRPr="00F70284" w:rsidRDefault="00F360E5" w:rsidP="00BC407C">
            <w:pPr>
              <w:autoSpaceDE w:val="0"/>
              <w:autoSpaceDN w:val="0"/>
              <w:adjustRightInd w:val="0"/>
              <w:rPr>
                <w:rFonts w:cstheme="minorHAnsi"/>
                <w:b/>
              </w:rPr>
            </w:pPr>
            <w:r>
              <w:rPr>
                <w:rFonts w:cstheme="minorHAnsi"/>
                <w:b/>
              </w:rPr>
              <w:t>OLD</w:t>
            </w:r>
          </w:p>
        </w:tc>
      </w:tr>
      <w:tr w:rsidR="002A4FD2" w:rsidRPr="00F360E5" w:rsidTr="00BC407C">
        <w:tc>
          <w:tcPr>
            <w:tcW w:w="3192" w:type="dxa"/>
          </w:tcPr>
          <w:p w:rsidR="002A4FD2" w:rsidRPr="00F360E5" w:rsidRDefault="00F360E5" w:rsidP="00BC407C">
            <w:pPr>
              <w:autoSpaceDE w:val="0"/>
              <w:autoSpaceDN w:val="0"/>
              <w:adjustRightInd w:val="0"/>
              <w:rPr>
                <w:rFonts w:cstheme="minorHAnsi"/>
              </w:rPr>
            </w:pPr>
            <w:r>
              <w:rPr>
                <w:rFonts w:cstheme="minorHAnsi"/>
              </w:rPr>
              <w:t>0-7</w:t>
            </w:r>
          </w:p>
        </w:tc>
        <w:tc>
          <w:tcPr>
            <w:tcW w:w="3192" w:type="dxa"/>
          </w:tcPr>
          <w:p w:rsidR="002A4FD2" w:rsidRPr="00F360E5" w:rsidRDefault="00F360E5" w:rsidP="00BC407C">
            <w:pPr>
              <w:autoSpaceDE w:val="0"/>
              <w:autoSpaceDN w:val="0"/>
              <w:adjustRightInd w:val="0"/>
              <w:rPr>
                <w:rFonts w:cstheme="minorHAnsi"/>
              </w:rPr>
            </w:pPr>
            <w:r>
              <w:rPr>
                <w:rFonts w:cstheme="minorHAnsi"/>
              </w:rPr>
              <w:t>8-14</w:t>
            </w:r>
          </w:p>
        </w:tc>
        <w:tc>
          <w:tcPr>
            <w:tcW w:w="3192" w:type="dxa"/>
          </w:tcPr>
          <w:p w:rsidR="002A4FD2" w:rsidRPr="00F360E5" w:rsidRDefault="00F360E5" w:rsidP="00BC407C">
            <w:pPr>
              <w:autoSpaceDE w:val="0"/>
              <w:autoSpaceDN w:val="0"/>
              <w:adjustRightInd w:val="0"/>
              <w:rPr>
                <w:rFonts w:cstheme="minorHAnsi"/>
              </w:rPr>
            </w:pPr>
            <w:r>
              <w:rPr>
                <w:rFonts w:cstheme="minorHAnsi"/>
              </w:rPr>
              <w:t>15+</w:t>
            </w:r>
          </w:p>
        </w:tc>
      </w:tr>
    </w:tbl>
    <w:p w:rsidR="00D70001" w:rsidRDefault="00D70001" w:rsidP="00D70001">
      <w:pPr>
        <w:spacing w:after="0" w:line="240" w:lineRule="auto"/>
        <w:jc w:val="both"/>
      </w:pPr>
    </w:p>
    <w:p w:rsidR="00D70001" w:rsidRDefault="00D70001" w:rsidP="00D70001">
      <w:pPr>
        <w:spacing w:after="0" w:line="240" w:lineRule="auto"/>
        <w:jc w:val="both"/>
      </w:pPr>
      <w:r>
        <w:t>The second step was to incorporate the .</w:t>
      </w:r>
      <w:proofErr w:type="spellStart"/>
      <w:r>
        <w:t>arff</w:t>
      </w:r>
      <w:proofErr w:type="spellEnd"/>
      <w:r>
        <w:t xml:space="preserve"> file format for </w:t>
      </w:r>
      <w:proofErr w:type="spellStart"/>
      <w:r>
        <w:t>Weka</w:t>
      </w:r>
      <w:proofErr w:type="spellEnd"/>
      <w:r>
        <w:t xml:space="preserve">. A header was added naming each column as an attribute and specifying it as numeric or nominal (a list of values such as M, F or I). The start of the data, which had to be comma delimitated, was indicated. </w:t>
      </w:r>
    </w:p>
    <w:p w:rsidR="00D70001" w:rsidRDefault="00D70001" w:rsidP="00D70001">
      <w:pPr>
        <w:spacing w:after="0" w:line="240" w:lineRule="auto"/>
        <w:jc w:val="both"/>
      </w:pPr>
    </w:p>
    <w:p w:rsidR="00D70001" w:rsidRDefault="00D70001" w:rsidP="00D70001">
      <w:pPr>
        <w:spacing w:after="0" w:line="240" w:lineRule="auto"/>
        <w:jc w:val="both"/>
      </w:pPr>
      <w:r>
        <w:rPr>
          <w:b/>
        </w:rPr>
        <w:t>Training and Testing:</w:t>
      </w:r>
    </w:p>
    <w:p w:rsidR="00D70001" w:rsidRDefault="00D70001" w:rsidP="00D70001">
      <w:pPr>
        <w:autoSpaceDE w:val="0"/>
        <w:autoSpaceDN w:val="0"/>
        <w:adjustRightInd w:val="0"/>
        <w:spacing w:after="0" w:line="240" w:lineRule="auto"/>
        <w:jc w:val="both"/>
        <w:rPr>
          <w:rFonts w:cstheme="minorHAnsi"/>
        </w:rPr>
      </w:pPr>
      <w:r>
        <w:rPr>
          <w:rFonts w:cstheme="minorHAnsi"/>
        </w:rPr>
        <w:t xml:space="preserve">For training </w:t>
      </w:r>
      <w:r w:rsidR="005D48E6">
        <w:rPr>
          <w:rFonts w:cstheme="minorHAnsi"/>
        </w:rPr>
        <w:t>a 10-fold c</w:t>
      </w:r>
      <w:r>
        <w:rPr>
          <w:rFonts w:cstheme="minorHAnsi"/>
        </w:rPr>
        <w:t>ross-validation</w:t>
      </w:r>
      <w:r w:rsidR="005D48E6">
        <w:rPr>
          <w:rFonts w:cstheme="minorHAnsi"/>
        </w:rPr>
        <w:t xml:space="preserve"> was used</w:t>
      </w:r>
      <w:r w:rsidR="008C4461">
        <w:rPr>
          <w:rFonts w:cstheme="minorHAnsi"/>
        </w:rPr>
        <w:t>.</w:t>
      </w:r>
      <w:r>
        <w:rPr>
          <w:rFonts w:cstheme="minorHAnsi"/>
        </w:rPr>
        <w:t xml:space="preserve"> </w:t>
      </w:r>
      <w:proofErr w:type="spellStart"/>
      <w:r w:rsidR="005D48E6">
        <w:rPr>
          <w:rFonts w:cstheme="minorHAnsi"/>
        </w:rPr>
        <w:t>Weka</w:t>
      </w:r>
      <w:proofErr w:type="spellEnd"/>
      <w:r>
        <w:rPr>
          <w:rFonts w:cstheme="minorHAnsi"/>
        </w:rPr>
        <w:t xml:space="preserve"> randomly reordered </w:t>
      </w:r>
      <w:r w:rsidR="005D48E6">
        <w:rPr>
          <w:rFonts w:cstheme="minorHAnsi"/>
        </w:rPr>
        <w:t xml:space="preserve">the dataset </w:t>
      </w:r>
      <w:r>
        <w:rPr>
          <w:rFonts w:cstheme="minorHAnsi"/>
        </w:rPr>
        <w:t xml:space="preserve">and then split </w:t>
      </w:r>
      <w:r w:rsidR="003A12FE">
        <w:rPr>
          <w:rFonts w:cstheme="minorHAnsi"/>
        </w:rPr>
        <w:t xml:space="preserve">it </w:t>
      </w:r>
      <w:r>
        <w:rPr>
          <w:rFonts w:cstheme="minorHAnsi"/>
        </w:rPr>
        <w:t xml:space="preserve">into </w:t>
      </w:r>
      <w:r w:rsidR="003A12FE">
        <w:rPr>
          <w:rFonts w:cstheme="minorHAnsi"/>
        </w:rPr>
        <w:t>10</w:t>
      </w:r>
      <w:r>
        <w:rPr>
          <w:rFonts w:cstheme="minorHAnsi"/>
        </w:rPr>
        <w:t xml:space="preserve"> folds of equal size. </w:t>
      </w:r>
      <w:r w:rsidR="003A12FE">
        <w:rPr>
          <w:rFonts w:cstheme="minorHAnsi"/>
        </w:rPr>
        <w:t>“</w:t>
      </w:r>
      <w:proofErr w:type="gramStart"/>
      <w:r>
        <w:rPr>
          <w:rFonts w:cstheme="minorHAnsi"/>
        </w:rPr>
        <w:t>In each iteration</w:t>
      </w:r>
      <w:proofErr w:type="gramEnd"/>
      <w:r>
        <w:rPr>
          <w:rFonts w:cstheme="minorHAnsi"/>
        </w:rPr>
        <w:t>, one fold is used for testing and the other n-1 folds are used for training the classifier. The test results are collected and averaged over all folds. This gives the cross-validation estimate of the accuracy</w:t>
      </w:r>
      <w:r w:rsidR="00D248E5">
        <w:rPr>
          <w:rFonts w:cstheme="minorHAnsi"/>
        </w:rPr>
        <w:t>.”</w:t>
      </w:r>
      <w:r>
        <w:rPr>
          <w:rFonts w:cstheme="minorHAnsi"/>
        </w:rPr>
        <w:t xml:space="preserve"> (</w:t>
      </w:r>
      <w:proofErr w:type="spellStart"/>
      <w:r w:rsidR="00C511B6">
        <w:rPr>
          <w:rFonts w:cstheme="minorHAnsi"/>
        </w:rPr>
        <w:t>Weka</w:t>
      </w:r>
      <w:proofErr w:type="spellEnd"/>
      <w:r w:rsidR="00C511B6">
        <w:rPr>
          <w:rFonts w:cstheme="minorHAnsi"/>
        </w:rPr>
        <w:t xml:space="preserve"> Manual for Version 3-6-8</w:t>
      </w:r>
      <w:r w:rsidR="00C511B6">
        <w:rPr>
          <w:rFonts w:cstheme="minorHAnsi"/>
        </w:rPr>
        <w:t xml:space="preserve">, </w:t>
      </w:r>
      <w:r w:rsidR="003A12FE">
        <w:rPr>
          <w:rFonts w:cstheme="minorHAnsi"/>
        </w:rPr>
        <w:t>p 16</w:t>
      </w:r>
      <w:r>
        <w:rPr>
          <w:rFonts w:cstheme="minorHAnsi"/>
        </w:rPr>
        <w:t>)</w:t>
      </w:r>
      <w:r w:rsidR="0095076C">
        <w:rPr>
          <w:rFonts w:cstheme="minorHAnsi"/>
        </w:rPr>
        <w:t xml:space="preserve"> </w:t>
      </w:r>
    </w:p>
    <w:p w:rsidR="00D70001" w:rsidRDefault="00D70001" w:rsidP="00D70001">
      <w:pPr>
        <w:autoSpaceDE w:val="0"/>
        <w:autoSpaceDN w:val="0"/>
        <w:adjustRightInd w:val="0"/>
        <w:spacing w:after="0" w:line="240" w:lineRule="auto"/>
        <w:jc w:val="both"/>
        <w:rPr>
          <w:rFonts w:cstheme="minorHAnsi"/>
        </w:rPr>
      </w:pPr>
    </w:p>
    <w:p w:rsidR="00D70001" w:rsidRDefault="00D70001" w:rsidP="00EA23D2">
      <w:pPr>
        <w:autoSpaceDE w:val="0"/>
        <w:autoSpaceDN w:val="0"/>
        <w:adjustRightInd w:val="0"/>
        <w:spacing w:after="0" w:line="240" w:lineRule="auto"/>
        <w:rPr>
          <w:rFonts w:cstheme="minorHAnsi"/>
        </w:rPr>
      </w:pPr>
      <w:r>
        <w:rPr>
          <w:rFonts w:cstheme="minorHAnsi"/>
        </w:rPr>
        <w:t>For testing, a model is created during the testing phase.</w:t>
      </w:r>
      <w:r w:rsidR="00EA23D2">
        <w:rPr>
          <w:rFonts w:cstheme="minorHAnsi"/>
        </w:rPr>
        <w:t xml:space="preserve"> </w:t>
      </w:r>
      <w:r w:rsidR="00EA23D2" w:rsidRPr="00E1494B">
        <w:rPr>
          <w:rFonts w:cstheme="minorHAnsi"/>
        </w:rPr>
        <w:t>“</w:t>
      </w:r>
      <w:r w:rsidR="00EA23D2" w:rsidRPr="00E1494B">
        <w:rPr>
          <w:rFonts w:cstheme="minorHAnsi"/>
        </w:rPr>
        <w:t>Only the model on the training set is saved, not the</w:t>
      </w:r>
      <w:r w:rsidR="00E1494B">
        <w:rPr>
          <w:rFonts w:cstheme="minorHAnsi"/>
        </w:rPr>
        <w:t xml:space="preserve"> </w:t>
      </w:r>
      <w:r w:rsidR="00EA23D2" w:rsidRPr="00E1494B">
        <w:rPr>
          <w:rFonts w:cstheme="minorHAnsi"/>
        </w:rPr>
        <w:t>multiple models generated via cross-validation.</w:t>
      </w:r>
      <w:r w:rsidR="00EA23D2" w:rsidRPr="00E1494B">
        <w:rPr>
          <w:rFonts w:cstheme="minorHAnsi"/>
        </w:rPr>
        <w:t>”</w:t>
      </w:r>
      <w:r>
        <w:rPr>
          <w:rFonts w:cstheme="minorHAnsi"/>
        </w:rPr>
        <w:t xml:space="preserve"> </w:t>
      </w:r>
      <w:r w:rsidR="00EA23D2">
        <w:rPr>
          <w:rFonts w:cstheme="minorHAnsi"/>
        </w:rPr>
        <w:t>(</w:t>
      </w:r>
      <w:proofErr w:type="spellStart"/>
      <w:r w:rsidR="00EA23D2">
        <w:rPr>
          <w:rFonts w:cstheme="minorHAnsi"/>
        </w:rPr>
        <w:t>Weka</w:t>
      </w:r>
      <w:proofErr w:type="spellEnd"/>
      <w:r w:rsidR="00EA23D2">
        <w:rPr>
          <w:rFonts w:cstheme="minorHAnsi"/>
        </w:rPr>
        <w:t xml:space="preserve"> Manual for Version 3-6-8, </w:t>
      </w:r>
      <w:r w:rsidR="00EA23D2">
        <w:rPr>
          <w:rFonts w:cstheme="minorHAnsi"/>
        </w:rPr>
        <w:t>p 19</w:t>
      </w:r>
      <w:r w:rsidR="00EA23D2">
        <w:rPr>
          <w:rFonts w:cstheme="minorHAnsi"/>
        </w:rPr>
        <w:t xml:space="preserve">) </w:t>
      </w:r>
      <w:r>
        <w:rPr>
          <w:rFonts w:cstheme="minorHAnsi"/>
        </w:rPr>
        <w:t>A testing data set, of 500 randomly chosen instances as per assignment directions, was fed into the model and the results displayed.</w:t>
      </w:r>
      <w:r w:rsidR="00F85077">
        <w:rPr>
          <w:rFonts w:cstheme="minorHAnsi"/>
        </w:rPr>
        <w:t xml:space="preserve"> I computed the accuracy, which was 82.8%</w:t>
      </w:r>
    </w:p>
    <w:p w:rsidR="00D70001" w:rsidRDefault="00D70001" w:rsidP="00D70001">
      <w:pPr>
        <w:autoSpaceDE w:val="0"/>
        <w:autoSpaceDN w:val="0"/>
        <w:adjustRightInd w:val="0"/>
        <w:spacing w:after="0" w:line="240" w:lineRule="auto"/>
        <w:jc w:val="both"/>
        <w:rPr>
          <w:rFonts w:cstheme="minorHAnsi"/>
        </w:rPr>
      </w:pPr>
    </w:p>
    <w:p w:rsidR="00D70001" w:rsidRDefault="0095076C" w:rsidP="00D70001">
      <w:pPr>
        <w:autoSpaceDE w:val="0"/>
        <w:autoSpaceDN w:val="0"/>
        <w:adjustRightInd w:val="0"/>
        <w:spacing w:after="0" w:line="240" w:lineRule="auto"/>
        <w:jc w:val="both"/>
        <w:rPr>
          <w:rFonts w:cstheme="minorHAnsi"/>
        </w:rPr>
      </w:pPr>
      <w:r>
        <w:rPr>
          <w:rFonts w:cstheme="minorHAnsi"/>
          <w:b/>
        </w:rPr>
        <w:t>Analysis and Visualization</w:t>
      </w:r>
      <w:r w:rsidR="00D70001">
        <w:rPr>
          <w:rFonts w:cstheme="minorHAnsi"/>
          <w:b/>
        </w:rPr>
        <w:t>:</w:t>
      </w:r>
    </w:p>
    <w:p w:rsidR="009C4428" w:rsidRDefault="00EC079E" w:rsidP="00B5307F">
      <w:pPr>
        <w:autoSpaceDE w:val="0"/>
        <w:autoSpaceDN w:val="0"/>
        <w:adjustRightInd w:val="0"/>
        <w:spacing w:after="0" w:line="240" w:lineRule="auto"/>
        <w:jc w:val="both"/>
        <w:rPr>
          <w:rFonts w:cstheme="minorHAnsi"/>
        </w:rPr>
      </w:pPr>
      <w:r>
        <w:rPr>
          <w:rFonts w:cstheme="minorHAnsi"/>
        </w:rPr>
        <w:t xml:space="preserve">As a </w:t>
      </w:r>
      <w:r w:rsidR="00B5307F">
        <w:rPr>
          <w:rFonts w:cstheme="minorHAnsi"/>
        </w:rPr>
        <w:t>lower bound</w:t>
      </w:r>
      <w:r>
        <w:rPr>
          <w:rFonts w:cstheme="minorHAnsi"/>
        </w:rPr>
        <w:t xml:space="preserve">, I ran the test data through the </w:t>
      </w:r>
      <w:proofErr w:type="spellStart"/>
      <w:r>
        <w:rPr>
          <w:rFonts w:cstheme="minorHAnsi"/>
        </w:rPr>
        <w:t>ZeroR</w:t>
      </w:r>
      <w:proofErr w:type="spellEnd"/>
      <w:r>
        <w:rPr>
          <w:rFonts w:cstheme="minorHAnsi"/>
        </w:rPr>
        <w:t xml:space="preserve"> classifier, which just assigns the </w:t>
      </w:r>
      <w:r w:rsidR="00B5307F">
        <w:rPr>
          <w:rFonts w:cstheme="minorHAnsi"/>
        </w:rPr>
        <w:t>most common class</w:t>
      </w:r>
      <w:r w:rsidR="00D674EE">
        <w:rPr>
          <w:rFonts w:cstheme="minorHAnsi"/>
        </w:rPr>
        <w:t xml:space="preserve"> to every instance</w:t>
      </w:r>
      <w:r>
        <w:rPr>
          <w:rFonts w:cstheme="minorHAnsi"/>
        </w:rPr>
        <w:t>. For a decision tree classifier to prove worthwhile it would have to perform better than that.</w:t>
      </w:r>
      <w:r w:rsidR="009C4428">
        <w:rPr>
          <w:rFonts w:cstheme="minorHAnsi"/>
        </w:rPr>
        <w:t xml:space="preserve"> The results of the decision tree classifiers created by </w:t>
      </w:r>
      <w:proofErr w:type="spellStart"/>
      <w:r w:rsidR="009C4428">
        <w:rPr>
          <w:rFonts w:cstheme="minorHAnsi"/>
        </w:rPr>
        <w:t>Weka</w:t>
      </w:r>
      <w:proofErr w:type="spellEnd"/>
      <w:r w:rsidR="009C4428">
        <w:rPr>
          <w:rFonts w:cstheme="minorHAnsi"/>
        </w:rPr>
        <w:t xml:space="preserve"> are provided in Table 2.</w:t>
      </w:r>
      <w:r w:rsidR="009C4428" w:rsidRPr="009C4428">
        <w:rPr>
          <w:rFonts w:cstheme="minorHAnsi"/>
        </w:rPr>
        <w:t xml:space="preserve"> </w:t>
      </w:r>
    </w:p>
    <w:p w:rsidR="009C4428" w:rsidRDefault="009C4428" w:rsidP="009C4428">
      <w:pPr>
        <w:autoSpaceDE w:val="0"/>
        <w:autoSpaceDN w:val="0"/>
        <w:adjustRightInd w:val="0"/>
        <w:spacing w:after="0" w:line="240" w:lineRule="auto"/>
        <w:rPr>
          <w:rFonts w:cstheme="minorHAnsi"/>
        </w:rPr>
      </w:pPr>
    </w:p>
    <w:p w:rsidR="006F6849" w:rsidRDefault="009C4428" w:rsidP="009C4428">
      <w:pPr>
        <w:autoSpaceDE w:val="0"/>
        <w:autoSpaceDN w:val="0"/>
        <w:adjustRightInd w:val="0"/>
        <w:spacing w:after="0" w:line="240" w:lineRule="auto"/>
        <w:rPr>
          <w:rFonts w:cstheme="minorHAnsi"/>
        </w:rPr>
      </w:pPr>
      <w:r>
        <w:rPr>
          <w:rFonts w:cstheme="minorHAnsi"/>
          <w:b/>
        </w:rPr>
        <w:t xml:space="preserve">Table 2: Pruned </w:t>
      </w:r>
      <w:proofErr w:type="spellStart"/>
      <w:r>
        <w:rPr>
          <w:rFonts w:cstheme="minorHAnsi"/>
          <w:b/>
        </w:rPr>
        <w:t>vs</w:t>
      </w:r>
      <w:proofErr w:type="spellEnd"/>
      <w:r>
        <w:rPr>
          <w:rFonts w:cstheme="minorHAnsi"/>
          <w:b/>
        </w:rPr>
        <w:t xml:space="preserve"> </w:t>
      </w:r>
      <w:proofErr w:type="spellStart"/>
      <w:r>
        <w:rPr>
          <w:rFonts w:cstheme="minorHAnsi"/>
          <w:b/>
        </w:rPr>
        <w:t>Unpruned</w:t>
      </w:r>
      <w:proofErr w:type="spellEnd"/>
      <w:r w:rsidR="008B703C">
        <w:rPr>
          <w:rFonts w:cstheme="minorHAnsi"/>
          <w:b/>
        </w:rPr>
        <w:t xml:space="preserve"> Performance</w:t>
      </w:r>
    </w:p>
    <w:tbl>
      <w:tblPr>
        <w:tblStyle w:val="TableGrid"/>
        <w:tblpPr w:leftFromText="180" w:rightFromText="180" w:vertAnchor="text" w:tblpY="52"/>
        <w:tblW w:w="0" w:type="auto"/>
        <w:tblLook w:val="04A0" w:firstRow="1" w:lastRow="0" w:firstColumn="1" w:lastColumn="0" w:noHBand="0" w:noVBand="1"/>
      </w:tblPr>
      <w:tblGrid>
        <w:gridCol w:w="3192"/>
        <w:gridCol w:w="3192"/>
        <w:gridCol w:w="3192"/>
      </w:tblGrid>
      <w:tr w:rsidR="009C4428" w:rsidTr="009C4428">
        <w:tc>
          <w:tcPr>
            <w:tcW w:w="3192" w:type="dxa"/>
          </w:tcPr>
          <w:p w:rsidR="009C4428" w:rsidRDefault="009C4428" w:rsidP="009C4428">
            <w:pPr>
              <w:autoSpaceDE w:val="0"/>
              <w:autoSpaceDN w:val="0"/>
              <w:adjustRightInd w:val="0"/>
              <w:rPr>
                <w:rFonts w:cstheme="minorHAnsi"/>
              </w:rPr>
            </w:pPr>
          </w:p>
        </w:tc>
        <w:tc>
          <w:tcPr>
            <w:tcW w:w="3192" w:type="dxa"/>
          </w:tcPr>
          <w:p w:rsidR="009C4428" w:rsidRPr="00F70284" w:rsidRDefault="00760D69" w:rsidP="009C4428">
            <w:pPr>
              <w:autoSpaceDE w:val="0"/>
              <w:autoSpaceDN w:val="0"/>
              <w:adjustRightInd w:val="0"/>
              <w:rPr>
                <w:rFonts w:cstheme="minorHAnsi"/>
                <w:b/>
              </w:rPr>
            </w:pPr>
            <w:r w:rsidRPr="00F70284">
              <w:rPr>
                <w:rFonts w:cstheme="minorHAnsi"/>
                <w:b/>
              </w:rPr>
              <w:t>Accuracy</w:t>
            </w:r>
            <w:r>
              <w:rPr>
                <w:rFonts w:cstheme="minorHAnsi"/>
                <w:b/>
              </w:rPr>
              <w:t xml:space="preserve"> %</w:t>
            </w:r>
          </w:p>
        </w:tc>
        <w:tc>
          <w:tcPr>
            <w:tcW w:w="3192" w:type="dxa"/>
          </w:tcPr>
          <w:p w:rsidR="009C4428" w:rsidRPr="00F70284" w:rsidRDefault="00760D69" w:rsidP="009C4428">
            <w:pPr>
              <w:autoSpaceDE w:val="0"/>
              <w:autoSpaceDN w:val="0"/>
              <w:adjustRightInd w:val="0"/>
              <w:rPr>
                <w:rFonts w:cstheme="minorHAnsi"/>
                <w:b/>
              </w:rPr>
            </w:pPr>
            <w:r w:rsidRPr="00F70284">
              <w:rPr>
                <w:rFonts w:cstheme="minorHAnsi"/>
                <w:b/>
              </w:rPr>
              <w:t>Size</w:t>
            </w:r>
            <w:r>
              <w:rPr>
                <w:rFonts w:cstheme="minorHAnsi"/>
                <w:b/>
              </w:rPr>
              <w:t xml:space="preserve"> of Tree</w:t>
            </w:r>
          </w:p>
        </w:tc>
      </w:tr>
      <w:tr w:rsidR="00E1494B" w:rsidTr="009C4428">
        <w:tc>
          <w:tcPr>
            <w:tcW w:w="3192" w:type="dxa"/>
          </w:tcPr>
          <w:p w:rsidR="00E1494B" w:rsidRPr="00E1494B" w:rsidRDefault="00E1494B" w:rsidP="009C4428">
            <w:pPr>
              <w:autoSpaceDE w:val="0"/>
              <w:autoSpaceDN w:val="0"/>
              <w:adjustRightInd w:val="0"/>
              <w:rPr>
                <w:rFonts w:cstheme="minorHAnsi"/>
                <w:b/>
              </w:rPr>
            </w:pPr>
            <w:proofErr w:type="spellStart"/>
            <w:r w:rsidRPr="00E1494B">
              <w:rPr>
                <w:rFonts w:cstheme="minorHAnsi"/>
                <w:b/>
              </w:rPr>
              <w:t>ZeroR</w:t>
            </w:r>
            <w:proofErr w:type="spellEnd"/>
          </w:p>
        </w:tc>
        <w:tc>
          <w:tcPr>
            <w:tcW w:w="3192" w:type="dxa"/>
          </w:tcPr>
          <w:p w:rsidR="00E1494B" w:rsidRPr="00E1494B" w:rsidRDefault="00E1494B" w:rsidP="009C4428">
            <w:pPr>
              <w:autoSpaceDE w:val="0"/>
              <w:autoSpaceDN w:val="0"/>
              <w:adjustRightInd w:val="0"/>
              <w:rPr>
                <w:rFonts w:cstheme="minorHAnsi"/>
              </w:rPr>
            </w:pPr>
            <w:r w:rsidRPr="00E1494B">
              <w:rPr>
                <w:rFonts w:cstheme="minorHAnsi"/>
              </w:rPr>
              <w:t>73.6716</w:t>
            </w:r>
          </w:p>
        </w:tc>
        <w:tc>
          <w:tcPr>
            <w:tcW w:w="3192" w:type="dxa"/>
          </w:tcPr>
          <w:p w:rsidR="00E1494B" w:rsidRPr="00F70284" w:rsidRDefault="00E1494B" w:rsidP="009C4428">
            <w:pPr>
              <w:autoSpaceDE w:val="0"/>
              <w:autoSpaceDN w:val="0"/>
              <w:adjustRightInd w:val="0"/>
              <w:rPr>
                <w:rFonts w:cstheme="minorHAnsi"/>
                <w:b/>
              </w:rPr>
            </w:pPr>
          </w:p>
        </w:tc>
      </w:tr>
      <w:tr w:rsidR="00760D69" w:rsidTr="00BC407C">
        <w:tc>
          <w:tcPr>
            <w:tcW w:w="3192" w:type="dxa"/>
          </w:tcPr>
          <w:p w:rsidR="00760D69" w:rsidRPr="00F70284" w:rsidRDefault="00760D69" w:rsidP="00760D69">
            <w:pPr>
              <w:autoSpaceDE w:val="0"/>
              <w:autoSpaceDN w:val="0"/>
              <w:adjustRightInd w:val="0"/>
              <w:rPr>
                <w:rFonts w:cstheme="minorHAnsi"/>
                <w:b/>
              </w:rPr>
            </w:pPr>
            <w:r w:rsidRPr="00F70284">
              <w:rPr>
                <w:rFonts w:cstheme="minorHAnsi"/>
                <w:b/>
              </w:rPr>
              <w:t>Pruned</w:t>
            </w:r>
          </w:p>
        </w:tc>
        <w:tc>
          <w:tcPr>
            <w:tcW w:w="3192" w:type="dxa"/>
          </w:tcPr>
          <w:p w:rsidR="00760D69" w:rsidRDefault="00760D69" w:rsidP="00760D69">
            <w:pPr>
              <w:autoSpaceDE w:val="0"/>
              <w:autoSpaceDN w:val="0"/>
              <w:adjustRightInd w:val="0"/>
              <w:rPr>
                <w:rFonts w:cstheme="minorHAnsi"/>
              </w:rPr>
            </w:pPr>
            <w:r>
              <w:rPr>
                <w:rFonts w:cstheme="minorHAnsi"/>
              </w:rPr>
              <w:t>84.0833</w:t>
            </w:r>
          </w:p>
        </w:tc>
        <w:tc>
          <w:tcPr>
            <w:tcW w:w="3192" w:type="dxa"/>
          </w:tcPr>
          <w:p w:rsidR="00760D69" w:rsidRDefault="00760D69" w:rsidP="00760D69">
            <w:pPr>
              <w:autoSpaceDE w:val="0"/>
              <w:autoSpaceDN w:val="0"/>
              <w:adjustRightInd w:val="0"/>
              <w:rPr>
                <w:rFonts w:cstheme="minorHAnsi"/>
              </w:rPr>
            </w:pPr>
            <w:r>
              <w:rPr>
                <w:rFonts w:cstheme="minorHAnsi"/>
              </w:rPr>
              <w:t>8</w:t>
            </w:r>
          </w:p>
        </w:tc>
      </w:tr>
      <w:tr w:rsidR="009C4428" w:rsidTr="009C4428">
        <w:tc>
          <w:tcPr>
            <w:tcW w:w="3192" w:type="dxa"/>
          </w:tcPr>
          <w:p w:rsidR="009C4428" w:rsidRPr="00F70284" w:rsidRDefault="00760D69" w:rsidP="009C4428">
            <w:pPr>
              <w:autoSpaceDE w:val="0"/>
              <w:autoSpaceDN w:val="0"/>
              <w:adjustRightInd w:val="0"/>
              <w:rPr>
                <w:rFonts w:cstheme="minorHAnsi"/>
                <w:b/>
              </w:rPr>
            </w:pPr>
            <w:proofErr w:type="spellStart"/>
            <w:r w:rsidRPr="00F70284">
              <w:rPr>
                <w:rFonts w:cstheme="minorHAnsi"/>
                <w:b/>
              </w:rPr>
              <w:t>Unpruned</w:t>
            </w:r>
            <w:proofErr w:type="spellEnd"/>
          </w:p>
        </w:tc>
        <w:tc>
          <w:tcPr>
            <w:tcW w:w="3192" w:type="dxa"/>
          </w:tcPr>
          <w:p w:rsidR="009C4428" w:rsidRDefault="00760D69" w:rsidP="009C4428">
            <w:pPr>
              <w:autoSpaceDE w:val="0"/>
              <w:autoSpaceDN w:val="0"/>
              <w:adjustRightInd w:val="0"/>
              <w:rPr>
                <w:rFonts w:cstheme="minorHAnsi"/>
              </w:rPr>
            </w:pPr>
            <w:r>
              <w:rPr>
                <w:rFonts w:cstheme="minorHAnsi"/>
              </w:rPr>
              <w:t>83.82</w:t>
            </w:r>
          </w:p>
        </w:tc>
        <w:tc>
          <w:tcPr>
            <w:tcW w:w="3192" w:type="dxa"/>
          </w:tcPr>
          <w:p w:rsidR="009C4428" w:rsidRDefault="00760D69" w:rsidP="009C4428">
            <w:pPr>
              <w:autoSpaceDE w:val="0"/>
              <w:autoSpaceDN w:val="0"/>
              <w:adjustRightInd w:val="0"/>
              <w:rPr>
                <w:rFonts w:cstheme="minorHAnsi"/>
              </w:rPr>
            </w:pPr>
            <w:r>
              <w:rPr>
                <w:rFonts w:cstheme="minorHAnsi"/>
              </w:rPr>
              <w:t>163</w:t>
            </w:r>
          </w:p>
        </w:tc>
      </w:tr>
    </w:tbl>
    <w:p w:rsidR="006F6849" w:rsidRDefault="006F6849" w:rsidP="003A45E8">
      <w:pPr>
        <w:autoSpaceDE w:val="0"/>
        <w:autoSpaceDN w:val="0"/>
        <w:adjustRightInd w:val="0"/>
        <w:spacing w:after="0" w:line="240" w:lineRule="auto"/>
        <w:jc w:val="both"/>
        <w:rPr>
          <w:rFonts w:cstheme="minorHAnsi"/>
        </w:rPr>
      </w:pPr>
    </w:p>
    <w:p w:rsidR="008B703C" w:rsidRDefault="0095076C" w:rsidP="008B703C">
      <w:pPr>
        <w:autoSpaceDE w:val="0"/>
        <w:autoSpaceDN w:val="0"/>
        <w:adjustRightInd w:val="0"/>
        <w:spacing w:after="0" w:line="240" w:lineRule="auto"/>
        <w:jc w:val="both"/>
        <w:rPr>
          <w:rFonts w:cstheme="minorHAnsi"/>
        </w:rPr>
      </w:pPr>
      <w:r>
        <w:rPr>
          <w:rFonts w:cstheme="minorHAnsi"/>
        </w:rPr>
        <w:t>The</w:t>
      </w:r>
      <w:r w:rsidR="00ED2F87">
        <w:rPr>
          <w:rFonts w:cstheme="minorHAnsi"/>
        </w:rPr>
        <w:t xml:space="preserve"> difference in</w:t>
      </w:r>
      <w:r>
        <w:rPr>
          <w:rFonts w:cstheme="minorHAnsi"/>
        </w:rPr>
        <w:t xml:space="preserve"> accuracy performance for the pruned and </w:t>
      </w:r>
      <w:proofErr w:type="spellStart"/>
      <w:r>
        <w:rPr>
          <w:rFonts w:cstheme="minorHAnsi"/>
        </w:rPr>
        <w:t>unpruned</w:t>
      </w:r>
      <w:proofErr w:type="spellEnd"/>
      <w:r>
        <w:rPr>
          <w:rFonts w:cstheme="minorHAnsi"/>
        </w:rPr>
        <w:t xml:space="preserve"> trees </w:t>
      </w:r>
      <w:r w:rsidR="00ED2F87">
        <w:rPr>
          <w:rFonts w:cstheme="minorHAnsi"/>
        </w:rPr>
        <w:t>was</w:t>
      </w:r>
      <w:r>
        <w:rPr>
          <w:rFonts w:cstheme="minorHAnsi"/>
        </w:rPr>
        <w:t xml:space="preserve"> negligible. Of course, the difference in size of the trees</w:t>
      </w:r>
      <w:r w:rsidR="00ED2F87">
        <w:rPr>
          <w:rFonts w:cstheme="minorHAnsi"/>
        </w:rPr>
        <w:t xml:space="preserve"> was significant</w:t>
      </w:r>
      <w:r w:rsidR="00F70284">
        <w:rPr>
          <w:rFonts w:cstheme="minorHAnsi"/>
        </w:rPr>
        <w:t>, which is more important for processing the test data</w:t>
      </w:r>
      <w:r w:rsidR="00ED2F87">
        <w:rPr>
          <w:rFonts w:cstheme="minorHAnsi"/>
        </w:rPr>
        <w:t xml:space="preserve">. Table </w:t>
      </w:r>
      <w:r w:rsidR="002A4FD2">
        <w:rPr>
          <w:rFonts w:cstheme="minorHAnsi"/>
        </w:rPr>
        <w:t>2</w:t>
      </w:r>
      <w:r w:rsidR="00ED2F87">
        <w:rPr>
          <w:rFonts w:cstheme="minorHAnsi"/>
        </w:rPr>
        <w:t xml:space="preserve"> shows the difference between the two.</w:t>
      </w:r>
      <w:r w:rsidR="008B703C">
        <w:rPr>
          <w:rFonts w:cstheme="minorHAnsi"/>
        </w:rPr>
        <w:t xml:space="preserve"> Table 3 shows the difference in parameters when running the two classifiers.</w:t>
      </w:r>
      <w:r w:rsidR="008B703C" w:rsidRPr="008B703C">
        <w:rPr>
          <w:rFonts w:cstheme="minorHAnsi"/>
        </w:rPr>
        <w:t xml:space="preserve"> </w:t>
      </w:r>
      <w:r w:rsidR="00042757">
        <w:rPr>
          <w:rFonts w:cstheme="minorHAnsi"/>
        </w:rPr>
        <w:t>I simply used the parameters set forth in the Data Mining for Abalone report, and was not able to improve on their performance using different parameters.</w:t>
      </w:r>
    </w:p>
    <w:p w:rsidR="008B703C" w:rsidRDefault="008B703C" w:rsidP="008B703C">
      <w:pPr>
        <w:autoSpaceDE w:val="0"/>
        <w:autoSpaceDN w:val="0"/>
        <w:adjustRightInd w:val="0"/>
        <w:spacing w:after="0" w:line="240" w:lineRule="auto"/>
        <w:rPr>
          <w:rFonts w:cstheme="minorHAnsi"/>
        </w:rPr>
      </w:pPr>
    </w:p>
    <w:p w:rsidR="00ED2F87" w:rsidRDefault="008B703C" w:rsidP="008B703C">
      <w:pPr>
        <w:autoSpaceDE w:val="0"/>
        <w:autoSpaceDN w:val="0"/>
        <w:adjustRightInd w:val="0"/>
        <w:spacing w:after="0" w:line="240" w:lineRule="auto"/>
        <w:rPr>
          <w:rFonts w:cstheme="minorHAnsi"/>
        </w:rPr>
      </w:pPr>
      <w:r>
        <w:rPr>
          <w:rFonts w:cstheme="minorHAnsi"/>
          <w:b/>
        </w:rPr>
        <w:t xml:space="preserve">Table </w:t>
      </w:r>
      <w:r>
        <w:rPr>
          <w:rFonts w:cstheme="minorHAnsi"/>
          <w:b/>
        </w:rPr>
        <w:t>3</w:t>
      </w:r>
      <w:r>
        <w:rPr>
          <w:rFonts w:cstheme="minorHAnsi"/>
          <w:b/>
        </w:rPr>
        <w:t xml:space="preserve">: Pruned </w:t>
      </w:r>
      <w:proofErr w:type="spellStart"/>
      <w:r>
        <w:rPr>
          <w:rFonts w:cstheme="minorHAnsi"/>
          <w:b/>
        </w:rPr>
        <w:t>vs</w:t>
      </w:r>
      <w:proofErr w:type="spellEnd"/>
      <w:r>
        <w:rPr>
          <w:rFonts w:cstheme="minorHAnsi"/>
          <w:b/>
        </w:rPr>
        <w:t xml:space="preserve"> </w:t>
      </w:r>
      <w:proofErr w:type="spellStart"/>
      <w:r>
        <w:rPr>
          <w:rFonts w:cstheme="minorHAnsi"/>
          <w:b/>
        </w:rPr>
        <w:t>Unpruned</w:t>
      </w:r>
      <w:proofErr w:type="spellEnd"/>
      <w:r>
        <w:rPr>
          <w:rFonts w:cstheme="minorHAnsi"/>
          <w:b/>
        </w:rPr>
        <w:t xml:space="preserve"> Parameters</w:t>
      </w:r>
    </w:p>
    <w:tbl>
      <w:tblPr>
        <w:tblStyle w:val="TableGrid"/>
        <w:tblpPr w:leftFromText="180" w:rightFromText="180" w:vertAnchor="text" w:tblpY="52"/>
        <w:tblW w:w="0" w:type="auto"/>
        <w:tblLook w:val="04A0" w:firstRow="1" w:lastRow="0" w:firstColumn="1" w:lastColumn="0" w:noHBand="0" w:noVBand="1"/>
      </w:tblPr>
      <w:tblGrid>
        <w:gridCol w:w="3192"/>
        <w:gridCol w:w="3192"/>
        <w:gridCol w:w="3192"/>
      </w:tblGrid>
      <w:tr w:rsidR="008B703C" w:rsidTr="00BC407C">
        <w:tc>
          <w:tcPr>
            <w:tcW w:w="3192" w:type="dxa"/>
          </w:tcPr>
          <w:p w:rsidR="008B703C" w:rsidRDefault="008B703C" w:rsidP="00BC407C">
            <w:pPr>
              <w:autoSpaceDE w:val="0"/>
              <w:autoSpaceDN w:val="0"/>
              <w:adjustRightInd w:val="0"/>
              <w:rPr>
                <w:rFonts w:cstheme="minorHAnsi"/>
              </w:rPr>
            </w:pPr>
          </w:p>
        </w:tc>
        <w:tc>
          <w:tcPr>
            <w:tcW w:w="3192" w:type="dxa"/>
          </w:tcPr>
          <w:p w:rsidR="008B703C" w:rsidRPr="00F70284" w:rsidRDefault="00846B98" w:rsidP="00BC407C">
            <w:pPr>
              <w:autoSpaceDE w:val="0"/>
              <w:autoSpaceDN w:val="0"/>
              <w:adjustRightInd w:val="0"/>
              <w:rPr>
                <w:rFonts w:cstheme="minorHAnsi"/>
                <w:b/>
              </w:rPr>
            </w:pPr>
            <w:r>
              <w:rPr>
                <w:rFonts w:cstheme="minorHAnsi"/>
                <w:b/>
              </w:rPr>
              <w:t>Confidence Factor</w:t>
            </w:r>
          </w:p>
        </w:tc>
        <w:tc>
          <w:tcPr>
            <w:tcW w:w="3192" w:type="dxa"/>
          </w:tcPr>
          <w:p w:rsidR="008B703C" w:rsidRPr="00F70284" w:rsidRDefault="00846B98" w:rsidP="00BC407C">
            <w:pPr>
              <w:autoSpaceDE w:val="0"/>
              <w:autoSpaceDN w:val="0"/>
              <w:adjustRightInd w:val="0"/>
              <w:rPr>
                <w:rFonts w:cstheme="minorHAnsi"/>
                <w:b/>
              </w:rPr>
            </w:pPr>
            <w:r>
              <w:rPr>
                <w:rFonts w:cstheme="minorHAnsi"/>
                <w:b/>
              </w:rPr>
              <w:t>Minimum Number of Object</w:t>
            </w:r>
          </w:p>
        </w:tc>
      </w:tr>
      <w:tr w:rsidR="008B703C" w:rsidTr="00BC407C">
        <w:tc>
          <w:tcPr>
            <w:tcW w:w="3192" w:type="dxa"/>
          </w:tcPr>
          <w:p w:rsidR="008B703C" w:rsidRPr="00F70284" w:rsidRDefault="008B703C" w:rsidP="00BC407C">
            <w:pPr>
              <w:autoSpaceDE w:val="0"/>
              <w:autoSpaceDN w:val="0"/>
              <w:adjustRightInd w:val="0"/>
              <w:rPr>
                <w:rFonts w:cstheme="minorHAnsi"/>
                <w:b/>
              </w:rPr>
            </w:pPr>
            <w:r w:rsidRPr="00F70284">
              <w:rPr>
                <w:rFonts w:cstheme="minorHAnsi"/>
                <w:b/>
              </w:rPr>
              <w:t>Pruned</w:t>
            </w:r>
          </w:p>
        </w:tc>
        <w:tc>
          <w:tcPr>
            <w:tcW w:w="3192" w:type="dxa"/>
          </w:tcPr>
          <w:p w:rsidR="008B703C" w:rsidRDefault="00846B98" w:rsidP="00BC407C">
            <w:pPr>
              <w:autoSpaceDE w:val="0"/>
              <w:autoSpaceDN w:val="0"/>
              <w:adjustRightInd w:val="0"/>
              <w:rPr>
                <w:rFonts w:cstheme="minorHAnsi"/>
              </w:rPr>
            </w:pPr>
            <w:r>
              <w:rPr>
                <w:rFonts w:cstheme="minorHAnsi"/>
              </w:rPr>
              <w:t>3</w:t>
            </w:r>
          </w:p>
        </w:tc>
        <w:tc>
          <w:tcPr>
            <w:tcW w:w="3192" w:type="dxa"/>
          </w:tcPr>
          <w:p w:rsidR="008B703C" w:rsidRDefault="00846B98" w:rsidP="00BC407C">
            <w:pPr>
              <w:autoSpaceDE w:val="0"/>
              <w:autoSpaceDN w:val="0"/>
              <w:adjustRightInd w:val="0"/>
              <w:rPr>
                <w:rFonts w:cstheme="minorHAnsi"/>
              </w:rPr>
            </w:pPr>
            <w:r>
              <w:rPr>
                <w:rFonts w:cstheme="minorHAnsi"/>
              </w:rPr>
              <w:t>30</w:t>
            </w:r>
          </w:p>
        </w:tc>
      </w:tr>
      <w:tr w:rsidR="008B703C" w:rsidTr="00BC407C">
        <w:tc>
          <w:tcPr>
            <w:tcW w:w="3192" w:type="dxa"/>
          </w:tcPr>
          <w:p w:rsidR="008B703C" w:rsidRPr="00F70284" w:rsidRDefault="008B703C" w:rsidP="00BC407C">
            <w:pPr>
              <w:autoSpaceDE w:val="0"/>
              <w:autoSpaceDN w:val="0"/>
              <w:adjustRightInd w:val="0"/>
              <w:rPr>
                <w:rFonts w:cstheme="minorHAnsi"/>
                <w:b/>
              </w:rPr>
            </w:pPr>
            <w:proofErr w:type="spellStart"/>
            <w:r w:rsidRPr="00F70284">
              <w:rPr>
                <w:rFonts w:cstheme="minorHAnsi"/>
                <w:b/>
              </w:rPr>
              <w:t>Unpruned</w:t>
            </w:r>
            <w:proofErr w:type="spellEnd"/>
          </w:p>
        </w:tc>
        <w:tc>
          <w:tcPr>
            <w:tcW w:w="3192" w:type="dxa"/>
          </w:tcPr>
          <w:p w:rsidR="008B703C" w:rsidRDefault="00846B98" w:rsidP="00BC407C">
            <w:pPr>
              <w:autoSpaceDE w:val="0"/>
              <w:autoSpaceDN w:val="0"/>
              <w:adjustRightInd w:val="0"/>
              <w:rPr>
                <w:rFonts w:cstheme="minorHAnsi"/>
              </w:rPr>
            </w:pPr>
            <w:r>
              <w:rPr>
                <w:rFonts w:cstheme="minorHAnsi"/>
              </w:rPr>
              <w:t>0.25</w:t>
            </w:r>
          </w:p>
        </w:tc>
        <w:tc>
          <w:tcPr>
            <w:tcW w:w="3192" w:type="dxa"/>
          </w:tcPr>
          <w:p w:rsidR="008B703C" w:rsidRDefault="005E13A5" w:rsidP="00BC407C">
            <w:pPr>
              <w:autoSpaceDE w:val="0"/>
              <w:autoSpaceDN w:val="0"/>
              <w:adjustRightInd w:val="0"/>
              <w:rPr>
                <w:rFonts w:cstheme="minorHAnsi"/>
              </w:rPr>
            </w:pPr>
            <w:r>
              <w:rPr>
                <w:rFonts w:cstheme="minorHAnsi"/>
              </w:rPr>
              <w:t>2</w:t>
            </w:r>
          </w:p>
        </w:tc>
      </w:tr>
    </w:tbl>
    <w:p w:rsidR="0095076C" w:rsidRDefault="0095076C" w:rsidP="00D70001">
      <w:pPr>
        <w:autoSpaceDE w:val="0"/>
        <w:autoSpaceDN w:val="0"/>
        <w:adjustRightInd w:val="0"/>
        <w:spacing w:after="0" w:line="240" w:lineRule="auto"/>
        <w:rPr>
          <w:rFonts w:cstheme="minorHAnsi"/>
        </w:rPr>
      </w:pPr>
    </w:p>
    <w:p w:rsidR="00D70001" w:rsidRDefault="00EB5FC4" w:rsidP="00D70001">
      <w:pPr>
        <w:autoSpaceDE w:val="0"/>
        <w:autoSpaceDN w:val="0"/>
        <w:adjustRightInd w:val="0"/>
        <w:spacing w:after="0" w:line="240" w:lineRule="auto"/>
        <w:rPr>
          <w:rFonts w:cstheme="minorHAnsi"/>
        </w:rPr>
      </w:pPr>
      <w:r>
        <w:rPr>
          <w:rFonts w:cstheme="minorHAnsi"/>
        </w:rPr>
        <w:lastRenderedPageBreak/>
        <w:t xml:space="preserve">Figure 2 displays a visualization of the pruned tree. </w:t>
      </w:r>
      <w:r w:rsidR="00D70001">
        <w:rPr>
          <w:rFonts w:cstheme="minorHAnsi"/>
        </w:rPr>
        <w:t>“The numbers in (parentheses) at the end of each leaf tell us the number of examples in this leaf. If one or more leaves were not pure (= all of the same class), the number of misclassified examples would also be given, after a /slash/”</w:t>
      </w:r>
    </w:p>
    <w:p w:rsidR="00D70001" w:rsidRDefault="00D70001" w:rsidP="00D70001">
      <w:pPr>
        <w:autoSpaceDE w:val="0"/>
        <w:autoSpaceDN w:val="0"/>
        <w:adjustRightInd w:val="0"/>
        <w:spacing w:after="0" w:line="240" w:lineRule="auto"/>
        <w:jc w:val="center"/>
        <w:rPr>
          <w:rFonts w:cstheme="minorHAnsi"/>
        </w:rPr>
      </w:pPr>
      <w:r>
        <w:rPr>
          <w:rFonts w:cstheme="minorHAnsi"/>
          <w:noProof/>
        </w:rPr>
        <w:drawing>
          <wp:inline distT="0" distB="0" distL="0" distR="0">
            <wp:extent cx="4684395" cy="418401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4395" cy="4184015"/>
                    </a:xfrm>
                    <a:prstGeom prst="rect">
                      <a:avLst/>
                    </a:prstGeom>
                    <a:noFill/>
                    <a:ln>
                      <a:noFill/>
                    </a:ln>
                  </pic:spPr>
                </pic:pic>
              </a:graphicData>
            </a:graphic>
          </wp:inline>
        </w:drawing>
      </w:r>
    </w:p>
    <w:p w:rsidR="00384663" w:rsidRDefault="00BA10F1" w:rsidP="00BA10F1">
      <w:pPr>
        <w:jc w:val="center"/>
        <w:rPr>
          <w:b/>
        </w:rPr>
      </w:pPr>
      <w:r>
        <w:rPr>
          <w:b/>
        </w:rPr>
        <w:t>Figure 2: Pruned Tree Visualization</w:t>
      </w:r>
    </w:p>
    <w:p w:rsidR="0048682C" w:rsidRDefault="0048682C" w:rsidP="0048682C">
      <w:pPr>
        <w:spacing w:after="0" w:line="240" w:lineRule="auto"/>
        <w:jc w:val="both"/>
      </w:pPr>
      <w:r>
        <w:rPr>
          <w:b/>
        </w:rPr>
        <w:t>Conclusion</w:t>
      </w:r>
      <w:r>
        <w:rPr>
          <w:b/>
        </w:rPr>
        <w:t>:</w:t>
      </w:r>
    </w:p>
    <w:p w:rsidR="0048682C" w:rsidRDefault="0048682C" w:rsidP="0048682C">
      <w:pPr>
        <w:jc w:val="both"/>
      </w:pPr>
      <w:proofErr w:type="spellStart"/>
      <w:r>
        <w:t>Weka</w:t>
      </w:r>
      <w:proofErr w:type="spellEnd"/>
      <w:r>
        <w:t xml:space="preserve"> provides a powerful tool for dat</w:t>
      </w:r>
      <w:r w:rsidR="009C38BE">
        <w:t>a mining and machine learning by incorporating preprocessing and visualization techniques with powerful machine learning techniques. By utilizing the available java code, this tool can greatly streamline the machine learning process.</w:t>
      </w:r>
    </w:p>
    <w:p w:rsidR="009C38BE" w:rsidRPr="0048682C" w:rsidRDefault="009C38BE" w:rsidP="0048682C">
      <w:pPr>
        <w:jc w:val="both"/>
      </w:pPr>
      <w:r>
        <w:t xml:space="preserve">I was successfully able to </w:t>
      </w:r>
      <w:r w:rsidR="009333F6">
        <w:t xml:space="preserve">analyze the abalone data and prepare it for the decision tree classifier. The parameters I fed into </w:t>
      </w:r>
      <w:proofErr w:type="spellStart"/>
      <w:r w:rsidR="009333F6">
        <w:t>Weka</w:t>
      </w:r>
      <w:proofErr w:type="spellEnd"/>
      <w:r w:rsidR="009333F6">
        <w:t xml:space="preserve"> produced a classifier that worked better than the lower bound algorithm and properly implementing the pruning parameters allowed for a tree that would be very practical when testing extremely large data sets.</w:t>
      </w:r>
    </w:p>
    <w:p w:rsidR="00142E6D" w:rsidRDefault="00142E6D" w:rsidP="00142E6D">
      <w:pPr>
        <w:spacing w:after="0" w:line="240" w:lineRule="auto"/>
        <w:jc w:val="both"/>
      </w:pPr>
      <w:r>
        <w:rPr>
          <w:b/>
        </w:rPr>
        <w:t>References:</w:t>
      </w:r>
    </w:p>
    <w:p w:rsidR="00142E6D" w:rsidRDefault="00142E6D" w:rsidP="00142E6D">
      <w:pPr>
        <w:spacing w:after="0" w:line="240" w:lineRule="auto"/>
        <w:jc w:val="both"/>
      </w:pPr>
      <w:hyperlink r:id="rId8" w:history="1">
        <w:r>
          <w:rPr>
            <w:rStyle w:val="Hyperlink"/>
          </w:rPr>
          <w:t>http://maya.cs.depaul.edu/classes/ect584/weka/classify.html</w:t>
        </w:r>
      </w:hyperlink>
    </w:p>
    <w:p w:rsidR="00142E6D" w:rsidRDefault="00142E6D" w:rsidP="00142E6D">
      <w:pPr>
        <w:autoSpaceDE w:val="0"/>
        <w:autoSpaceDN w:val="0"/>
        <w:adjustRightInd w:val="0"/>
        <w:spacing w:after="0" w:line="240" w:lineRule="auto"/>
        <w:rPr>
          <w:rFonts w:cstheme="minorHAnsi"/>
          <w:bCs/>
        </w:rPr>
      </w:pPr>
      <w:r>
        <w:rPr>
          <w:rFonts w:cstheme="minorHAnsi"/>
          <w:bCs/>
        </w:rPr>
        <w:t>COMPUTER SCIENCE 4TF3 PROJECT Data Mining for Abalone</w:t>
      </w:r>
    </w:p>
    <w:p w:rsidR="00142E6D" w:rsidRDefault="00142E6D" w:rsidP="00142E6D">
      <w:pPr>
        <w:autoSpaceDE w:val="0"/>
        <w:autoSpaceDN w:val="0"/>
        <w:adjustRightInd w:val="0"/>
        <w:spacing w:after="0" w:line="240" w:lineRule="auto"/>
        <w:rPr>
          <w:rFonts w:cstheme="minorHAnsi"/>
        </w:rPr>
      </w:pPr>
      <w:proofErr w:type="spellStart"/>
      <w:r>
        <w:rPr>
          <w:rFonts w:cstheme="minorHAnsi"/>
        </w:rPr>
        <w:t>Weka</w:t>
      </w:r>
      <w:proofErr w:type="spellEnd"/>
      <w:r>
        <w:rPr>
          <w:rFonts w:cstheme="minorHAnsi"/>
        </w:rPr>
        <w:t xml:space="preserve"> Manual for Version 3-6-8</w:t>
      </w:r>
    </w:p>
    <w:p w:rsidR="003A45E8" w:rsidRPr="00BA10F1" w:rsidRDefault="003A45E8" w:rsidP="00BA10F1">
      <w:pPr>
        <w:jc w:val="center"/>
        <w:rPr>
          <w:b/>
        </w:rPr>
      </w:pPr>
      <w:bookmarkStart w:id="0" w:name="_GoBack"/>
      <w:bookmarkEnd w:id="0"/>
    </w:p>
    <w:sectPr w:rsidR="003A45E8" w:rsidRPr="00BA1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60"/>
    <w:rsid w:val="00042757"/>
    <w:rsid w:val="00103606"/>
    <w:rsid w:val="00142E6D"/>
    <w:rsid w:val="001F560F"/>
    <w:rsid w:val="00246D99"/>
    <w:rsid w:val="0026428E"/>
    <w:rsid w:val="002903A4"/>
    <w:rsid w:val="002A4FD2"/>
    <w:rsid w:val="003636DA"/>
    <w:rsid w:val="00370953"/>
    <w:rsid w:val="00384663"/>
    <w:rsid w:val="003A12FE"/>
    <w:rsid w:val="003A45E8"/>
    <w:rsid w:val="003B10E1"/>
    <w:rsid w:val="0048682C"/>
    <w:rsid w:val="004F4C25"/>
    <w:rsid w:val="0052492B"/>
    <w:rsid w:val="005479F0"/>
    <w:rsid w:val="005D48E6"/>
    <w:rsid w:val="005E13A5"/>
    <w:rsid w:val="005F6ECC"/>
    <w:rsid w:val="00672097"/>
    <w:rsid w:val="006B6CEB"/>
    <w:rsid w:val="006E59CE"/>
    <w:rsid w:val="006F6849"/>
    <w:rsid w:val="00760D69"/>
    <w:rsid w:val="007974C3"/>
    <w:rsid w:val="007B300E"/>
    <w:rsid w:val="0083666D"/>
    <w:rsid w:val="00846B98"/>
    <w:rsid w:val="00850630"/>
    <w:rsid w:val="008B703C"/>
    <w:rsid w:val="008C4461"/>
    <w:rsid w:val="009333F6"/>
    <w:rsid w:val="0095076C"/>
    <w:rsid w:val="009C38BE"/>
    <w:rsid w:val="009C4428"/>
    <w:rsid w:val="009C614B"/>
    <w:rsid w:val="00AD7A8B"/>
    <w:rsid w:val="00B5307F"/>
    <w:rsid w:val="00BA10F1"/>
    <w:rsid w:val="00BA65DE"/>
    <w:rsid w:val="00BA76FE"/>
    <w:rsid w:val="00C05E81"/>
    <w:rsid w:val="00C437E9"/>
    <w:rsid w:val="00C47700"/>
    <w:rsid w:val="00C50760"/>
    <w:rsid w:val="00C511B6"/>
    <w:rsid w:val="00C90C18"/>
    <w:rsid w:val="00CA42EE"/>
    <w:rsid w:val="00D13121"/>
    <w:rsid w:val="00D214EE"/>
    <w:rsid w:val="00D248E5"/>
    <w:rsid w:val="00D56540"/>
    <w:rsid w:val="00D674EE"/>
    <w:rsid w:val="00D70001"/>
    <w:rsid w:val="00E1494B"/>
    <w:rsid w:val="00E34C93"/>
    <w:rsid w:val="00E71D5A"/>
    <w:rsid w:val="00EA23D2"/>
    <w:rsid w:val="00EB5FC4"/>
    <w:rsid w:val="00EC079E"/>
    <w:rsid w:val="00ED2F87"/>
    <w:rsid w:val="00F360E5"/>
    <w:rsid w:val="00F70284"/>
    <w:rsid w:val="00F84EAC"/>
    <w:rsid w:val="00F8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0E1"/>
    <w:rPr>
      <w:color w:val="0000FF"/>
      <w:u w:val="single"/>
    </w:rPr>
  </w:style>
  <w:style w:type="character" w:styleId="FollowedHyperlink">
    <w:name w:val="FollowedHyperlink"/>
    <w:basedOn w:val="DefaultParagraphFont"/>
    <w:uiPriority w:val="99"/>
    <w:semiHidden/>
    <w:unhideWhenUsed/>
    <w:rsid w:val="00D13121"/>
    <w:rPr>
      <w:color w:val="800080" w:themeColor="followedHyperlink"/>
      <w:u w:val="single"/>
    </w:rPr>
  </w:style>
  <w:style w:type="paragraph" w:styleId="BalloonText">
    <w:name w:val="Balloon Text"/>
    <w:basedOn w:val="Normal"/>
    <w:link w:val="BalloonTextChar"/>
    <w:uiPriority w:val="99"/>
    <w:semiHidden/>
    <w:unhideWhenUsed/>
    <w:rsid w:val="00C47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700"/>
    <w:rPr>
      <w:rFonts w:ascii="Tahoma" w:hAnsi="Tahoma" w:cs="Tahoma"/>
      <w:sz w:val="16"/>
      <w:szCs w:val="16"/>
    </w:rPr>
  </w:style>
  <w:style w:type="table" w:styleId="TableGrid">
    <w:name w:val="Table Grid"/>
    <w:basedOn w:val="TableNormal"/>
    <w:uiPriority w:val="59"/>
    <w:rsid w:val="00F7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0E1"/>
    <w:rPr>
      <w:color w:val="0000FF"/>
      <w:u w:val="single"/>
    </w:rPr>
  </w:style>
  <w:style w:type="character" w:styleId="FollowedHyperlink">
    <w:name w:val="FollowedHyperlink"/>
    <w:basedOn w:val="DefaultParagraphFont"/>
    <w:uiPriority w:val="99"/>
    <w:semiHidden/>
    <w:unhideWhenUsed/>
    <w:rsid w:val="00D13121"/>
    <w:rPr>
      <w:color w:val="800080" w:themeColor="followedHyperlink"/>
      <w:u w:val="single"/>
    </w:rPr>
  </w:style>
  <w:style w:type="paragraph" w:styleId="BalloonText">
    <w:name w:val="Balloon Text"/>
    <w:basedOn w:val="Normal"/>
    <w:link w:val="BalloonTextChar"/>
    <w:uiPriority w:val="99"/>
    <w:semiHidden/>
    <w:unhideWhenUsed/>
    <w:rsid w:val="00C47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700"/>
    <w:rPr>
      <w:rFonts w:ascii="Tahoma" w:hAnsi="Tahoma" w:cs="Tahoma"/>
      <w:sz w:val="16"/>
      <w:szCs w:val="16"/>
    </w:rPr>
  </w:style>
  <w:style w:type="table" w:styleId="TableGrid">
    <w:name w:val="Table Grid"/>
    <w:basedOn w:val="TableNormal"/>
    <w:uiPriority w:val="59"/>
    <w:rsid w:val="00F7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ya.cs.depaul.edu/classes/ect584/weka/classify.html"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da.com.au/Anatomy.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Keith</dc:creator>
  <cp:lastModifiedBy>Erin Keith</cp:lastModifiedBy>
  <cp:revision>8</cp:revision>
  <dcterms:created xsi:type="dcterms:W3CDTF">2012-09-29T17:48:00Z</dcterms:created>
  <dcterms:modified xsi:type="dcterms:W3CDTF">2012-10-01T05:44:00Z</dcterms:modified>
</cp:coreProperties>
</file>