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D" w:rsidRDefault="0094360D">
      <w:r>
        <w:t>Paper 346</w:t>
      </w:r>
    </w:p>
    <w:p w:rsidR="0094360D" w:rsidRDefault="0094360D" w:rsidP="0094360D">
      <w:pPr>
        <w:autoSpaceDE w:val="0"/>
        <w:autoSpaceDN w:val="0"/>
        <w:adjustRightInd w:val="0"/>
        <w:spacing w:after="0" w:line="240" w:lineRule="auto"/>
        <w:rPr>
          <w:rFonts w:ascii="CMBX12" w:hAnsi="CMBX12" w:cs="CMBX12"/>
          <w:sz w:val="29"/>
          <w:szCs w:val="29"/>
        </w:rPr>
      </w:pPr>
      <w:r>
        <w:rPr>
          <w:rFonts w:ascii="CMBX12" w:hAnsi="CMBX12" w:cs="CMBX12"/>
          <w:sz w:val="29"/>
          <w:szCs w:val="29"/>
        </w:rPr>
        <w:t xml:space="preserve">Real-Time Emotional Speech Processing for </w:t>
      </w:r>
      <w:proofErr w:type="spellStart"/>
      <w:r>
        <w:rPr>
          <w:rFonts w:ascii="CMBX12" w:hAnsi="CMBX12" w:cs="CMBX12"/>
          <w:sz w:val="29"/>
          <w:szCs w:val="29"/>
        </w:rPr>
        <w:t>Neurorobotics</w:t>
      </w:r>
      <w:proofErr w:type="spellEnd"/>
      <w:r>
        <w:rPr>
          <w:rFonts w:ascii="CMBX12" w:hAnsi="CMBX12" w:cs="CMBX12"/>
          <w:sz w:val="29"/>
          <w:szCs w:val="29"/>
        </w:rPr>
        <w:t xml:space="preserve"> Applications</w:t>
      </w:r>
    </w:p>
    <w:p w:rsidR="0094360D" w:rsidRDefault="0094360D" w:rsidP="0094360D">
      <w:pPr>
        <w:autoSpaceDE w:val="0"/>
        <w:autoSpaceDN w:val="0"/>
        <w:adjustRightInd w:val="0"/>
        <w:spacing w:after="0" w:line="240" w:lineRule="auto"/>
      </w:pPr>
    </w:p>
    <w:p w:rsidR="0094360D" w:rsidRDefault="0094360D">
      <w:r>
        <w:t xml:space="preserve">Corey </w:t>
      </w:r>
      <w:proofErr w:type="spellStart"/>
      <w:r>
        <w:t>Thibeault</w:t>
      </w:r>
      <w:proofErr w:type="spellEnd"/>
      <w:r>
        <w:t xml:space="preserve"> is currently pursuing a PhD in Biomedical Engineering and a MS in Computer Engineering at the University of Nevada, Reno. He has previously earned a BS in Computer Engineering from Rochester Institute of Technology in Rochester, New York as well as a BS in Mechanical Engineering and a MS in Engineering from Minnesota State University, Mankato. His current research is focused on computational biology and ion channel pharmacology.</w:t>
      </w:r>
    </w:p>
    <w:p w:rsidR="0094360D" w:rsidRDefault="0094360D"/>
    <w:p w:rsidR="00B51DEC" w:rsidRDefault="0094360D">
      <w:r>
        <w:rPr>
          <w:noProof/>
        </w:rPr>
        <w:drawing>
          <wp:inline distT="0" distB="0" distL="0" distR="0">
            <wp:extent cx="2743200" cy="2057400"/>
            <wp:effectExtent l="19050" t="0" r="0" b="0"/>
            <wp:docPr id="1" name="Picture 1" descr="C:\Users\fredh\AppData\Local\Temp\C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dh\AppData\Local\Temp\CM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1DEC" w:rsidSect="00B51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60D"/>
    <w:rsid w:val="0094360D"/>
    <w:rsid w:val="00AE4469"/>
    <w:rsid w:val="00B51DEC"/>
    <w:rsid w:val="00B6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fredh</dc:creator>
  <cp:lastModifiedBy>fredh</cp:lastModifiedBy>
  <cp:revision>1</cp:revision>
  <dcterms:created xsi:type="dcterms:W3CDTF">2010-09-28T15:13:00Z</dcterms:created>
  <dcterms:modified xsi:type="dcterms:W3CDTF">2010-09-28T15:16:00Z</dcterms:modified>
</cp:coreProperties>
</file>