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AA9" w:rsidRDefault="00C27AA9">
      <w:pPr>
        <w:pStyle w:val="papertitle"/>
      </w:pPr>
      <w:r>
        <w:t xml:space="preserve">Semi-Automated Analysis Software </w:t>
      </w:r>
    </w:p>
    <w:p w:rsidR="009303D9" w:rsidRDefault="00C27AA9">
      <w:pPr>
        <w:pStyle w:val="papertitle"/>
      </w:pPr>
      <w:r>
        <w:t>for a Novel Biochemistry Assay</w:t>
      </w:r>
    </w:p>
    <w:p w:rsidR="009303D9" w:rsidRPr="005B520E" w:rsidRDefault="009303D9"/>
    <w:p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rsidR="00C27AA9" w:rsidRDefault="00C27AA9" w:rsidP="00C27AA9">
      <w:pPr>
        <w:pStyle w:val="Author"/>
        <w:spacing w:after="0"/>
      </w:pPr>
      <w:r>
        <w:lastRenderedPageBreak/>
        <w:t xml:space="preserve">Joseph M Vesco, Frederick C Harris, Jr., </w:t>
      </w:r>
    </w:p>
    <w:p w:rsidR="009303D9" w:rsidRDefault="00C27AA9" w:rsidP="00C27AA9">
      <w:pPr>
        <w:pStyle w:val="Author"/>
        <w:spacing w:before="0"/>
      </w:pPr>
      <w:r>
        <w:t>Sergiu M. Dascalu</w:t>
      </w:r>
    </w:p>
    <w:p w:rsidR="009303D9" w:rsidRPr="005B520E" w:rsidRDefault="00C27AA9" w:rsidP="005B520E">
      <w:pPr>
        <w:pStyle w:val="Affiliation"/>
      </w:pPr>
      <w:r>
        <w:t>Department of Computer Science and Engineering</w:t>
      </w:r>
    </w:p>
    <w:p w:rsidR="009303D9" w:rsidRPr="005B520E" w:rsidRDefault="00C27AA9" w:rsidP="005B520E">
      <w:pPr>
        <w:pStyle w:val="Affiliation"/>
      </w:pPr>
      <w:r>
        <w:t>University of Nevada, Reno</w:t>
      </w:r>
    </w:p>
    <w:p w:rsidR="00675AAB" w:rsidRPr="005B520E" w:rsidRDefault="00C27AA9" w:rsidP="00675AAB">
      <w:pPr>
        <w:pStyle w:val="Affiliation"/>
      </w:pPr>
      <w:r>
        <w:t>Reno, NV 89558, USA</w:t>
      </w:r>
    </w:p>
    <w:p w:rsidR="009303D9" w:rsidRDefault="006B2F33" w:rsidP="005B520E">
      <w:pPr>
        <w:pStyle w:val="Author"/>
      </w:pPr>
      <w:r>
        <w:lastRenderedPageBreak/>
        <w:t>Del</w:t>
      </w:r>
      <w:r w:rsidR="00C27AA9">
        <w:t xml:space="preserve"> Jackson, Josh E Baker</w:t>
      </w:r>
    </w:p>
    <w:p w:rsidR="009303D9" w:rsidRDefault="00C27AA9" w:rsidP="005B520E">
      <w:pPr>
        <w:pStyle w:val="Affiliation"/>
      </w:pPr>
      <w:r>
        <w:t>Department of Biochemistry</w:t>
      </w:r>
    </w:p>
    <w:p w:rsidR="00C27AA9" w:rsidRPr="005B520E" w:rsidRDefault="00C27AA9" w:rsidP="005B520E">
      <w:pPr>
        <w:pStyle w:val="Affiliation"/>
      </w:pPr>
      <w:r>
        <w:t>Biomedical Engineering Program</w:t>
      </w:r>
    </w:p>
    <w:p w:rsidR="009303D9" w:rsidRPr="005B520E" w:rsidRDefault="00C27AA9" w:rsidP="005B520E">
      <w:pPr>
        <w:pStyle w:val="Affiliation"/>
      </w:pPr>
      <w:r>
        <w:t>University of Nevada, Reno</w:t>
      </w:r>
    </w:p>
    <w:p w:rsidR="009303D9" w:rsidRPr="005B520E" w:rsidRDefault="00C27AA9" w:rsidP="005B520E">
      <w:pPr>
        <w:pStyle w:val="Affiliation"/>
      </w:pPr>
      <w:r>
        <w:t>Reno, NV 89557</w:t>
      </w:r>
    </w:p>
    <w:p w:rsidR="009303D9" w:rsidRPr="005B520E" w:rsidRDefault="009303D9" w:rsidP="005B520E">
      <w:pPr>
        <w:pStyle w:val="Affiliation"/>
        <w:sectPr w:rsidR="009303D9" w:rsidRPr="005B520E">
          <w:type w:val="continuous"/>
          <w:pgSz w:w="12240" w:h="15840" w:code="1"/>
          <w:pgMar w:top="1080" w:right="893" w:bottom="1440" w:left="893" w:header="720" w:footer="720" w:gutter="0"/>
          <w:cols w:num="2" w:space="720" w:equalWidth="0">
            <w:col w:w="4701" w:space="720"/>
            <w:col w:w="4701"/>
          </w:cols>
          <w:docGrid w:linePitch="360"/>
        </w:sectPr>
      </w:pPr>
    </w:p>
    <w:p w:rsidR="009303D9" w:rsidRPr="005B520E" w:rsidRDefault="009303D9">
      <w:pPr>
        <w:pStyle w:val="Affiliation"/>
      </w:pPr>
    </w:p>
    <w:p w:rsidR="009303D9" w:rsidRPr="005B520E" w:rsidRDefault="009303D9"/>
    <w:p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rsidR="009303D9" w:rsidRPr="00C27AA9" w:rsidRDefault="009303D9" w:rsidP="00C27AA9">
      <w:pPr>
        <w:autoSpaceDE w:val="0"/>
        <w:autoSpaceDN w:val="0"/>
        <w:adjustRightInd w:val="0"/>
        <w:jc w:val="both"/>
        <w:rPr>
          <w:b/>
        </w:rPr>
      </w:pPr>
      <w:r>
        <w:rPr>
          <w:i/>
          <w:iCs/>
        </w:rPr>
        <w:lastRenderedPageBreak/>
        <w:t>Abstract</w:t>
      </w:r>
      <w:r>
        <w:t>—</w:t>
      </w:r>
      <w:proofErr w:type="gramStart"/>
      <w:r w:rsidR="00C27AA9" w:rsidRPr="00C27AA9">
        <w:rPr>
          <w:b/>
        </w:rPr>
        <w:t>Some</w:t>
      </w:r>
      <w:proofErr w:type="gramEnd"/>
      <w:r w:rsidR="00C27AA9" w:rsidRPr="00C27AA9">
        <w:rPr>
          <w:b/>
        </w:rPr>
        <w:t xml:space="preserve"> of the work done in the Baker lab at the University of Nevada, Reno has been directed towards the analysis of muscle tissue in a single molecule arrangement.</w:t>
      </w:r>
      <w:r w:rsidR="00C27AA9">
        <w:rPr>
          <w:b/>
        </w:rPr>
        <w:t xml:space="preserve">  </w:t>
      </w:r>
      <w:r w:rsidR="00C27AA9" w:rsidRPr="00C27AA9">
        <w:rPr>
          <w:b/>
        </w:rPr>
        <w:t xml:space="preserve">The process is a novel high-throughput single molecule binding </w:t>
      </w:r>
      <w:proofErr w:type="gramStart"/>
      <w:r w:rsidR="00C27AA9" w:rsidRPr="00C27AA9">
        <w:rPr>
          <w:b/>
        </w:rPr>
        <w:t>assay,</w:t>
      </w:r>
      <w:proofErr w:type="gramEnd"/>
      <w:r w:rsidR="00C27AA9" w:rsidRPr="00C27AA9">
        <w:rPr>
          <w:b/>
        </w:rPr>
        <w:t xml:space="preserve"> or </w:t>
      </w:r>
      <w:proofErr w:type="spellStart"/>
      <w:r w:rsidR="00C27AA9" w:rsidRPr="00C27AA9">
        <w:rPr>
          <w:b/>
        </w:rPr>
        <w:t>SiMBA</w:t>
      </w:r>
      <w:proofErr w:type="spellEnd"/>
      <w:r w:rsidR="00C27AA9" w:rsidRPr="00C27AA9">
        <w:rPr>
          <w:b/>
        </w:rPr>
        <w:t xml:space="preserve"> for short. This assay is performed by binding the myosin molecules of the muscle tissue to a </w:t>
      </w:r>
      <w:proofErr w:type="spellStart"/>
      <w:r w:rsidR="00C27AA9" w:rsidRPr="00C27AA9">
        <w:rPr>
          <w:b/>
        </w:rPr>
        <w:t>co</w:t>
      </w:r>
      <w:r w:rsidR="00C27AA9">
        <w:rPr>
          <w:b/>
        </w:rPr>
        <w:t>verslip</w:t>
      </w:r>
      <w:proofErr w:type="spellEnd"/>
      <w:r w:rsidR="00C27AA9">
        <w:rPr>
          <w:b/>
        </w:rPr>
        <w:t xml:space="preserve"> and looking at how the fluorescently labeled </w:t>
      </w:r>
      <w:proofErr w:type="spellStart"/>
      <w:r w:rsidR="00C27AA9">
        <w:rPr>
          <w:b/>
        </w:rPr>
        <w:t>actin</w:t>
      </w:r>
      <w:proofErr w:type="spellEnd"/>
      <w:r w:rsidR="00C27AA9">
        <w:rPr>
          <w:b/>
        </w:rPr>
        <w:t xml:space="preserve"> fi</w:t>
      </w:r>
      <w:r w:rsidR="00C27AA9" w:rsidRPr="00C27AA9">
        <w:rPr>
          <w:b/>
        </w:rPr>
        <w:t>laments bind to</w:t>
      </w:r>
      <w:r w:rsidR="00C27AA9">
        <w:rPr>
          <w:b/>
        </w:rPr>
        <w:t xml:space="preserve"> </w:t>
      </w:r>
      <w:proofErr w:type="gramStart"/>
      <w:r w:rsidR="00C27AA9" w:rsidRPr="00C27AA9">
        <w:rPr>
          <w:b/>
        </w:rPr>
        <w:t>these</w:t>
      </w:r>
      <w:proofErr w:type="gramEnd"/>
      <w:r w:rsidR="00C27AA9" w:rsidRPr="00C27AA9">
        <w:rPr>
          <w:b/>
        </w:rPr>
        <w:t xml:space="preserve"> myosin as imaged with a </w:t>
      </w:r>
      <w:r w:rsidR="00C27AA9">
        <w:rPr>
          <w:b/>
        </w:rPr>
        <w:t>fl</w:t>
      </w:r>
      <w:r w:rsidR="00C27AA9" w:rsidRPr="00C27AA9">
        <w:rPr>
          <w:b/>
        </w:rPr>
        <w:t>uorescence microscope. The conditions are varied</w:t>
      </w:r>
      <w:r w:rsidR="00C27AA9">
        <w:rPr>
          <w:b/>
        </w:rPr>
        <w:t xml:space="preserve"> and the eff</w:t>
      </w:r>
      <w:r w:rsidR="00C27AA9" w:rsidRPr="00C27AA9">
        <w:rPr>
          <w:b/>
        </w:rPr>
        <w:t xml:space="preserve">ects on </w:t>
      </w:r>
      <w:proofErr w:type="spellStart"/>
      <w:r w:rsidR="00C27AA9" w:rsidRPr="00C27AA9">
        <w:rPr>
          <w:b/>
        </w:rPr>
        <w:t>actin</w:t>
      </w:r>
      <w:proofErr w:type="spellEnd"/>
      <w:r w:rsidR="00C27AA9" w:rsidRPr="00C27AA9">
        <w:rPr>
          <w:b/>
        </w:rPr>
        <w:t>-myosin binding kinetics are observed. In order to analyze</w:t>
      </w:r>
      <w:r w:rsidR="00C27AA9">
        <w:rPr>
          <w:b/>
        </w:rPr>
        <w:t xml:space="preserve"> </w:t>
      </w:r>
      <w:r w:rsidR="00C27AA9" w:rsidRPr="00C27AA9">
        <w:rPr>
          <w:b/>
        </w:rPr>
        <w:t>the binding times and unbound times a researcher must observe the interactions and</w:t>
      </w:r>
      <w:r w:rsidR="00C27AA9">
        <w:rPr>
          <w:b/>
        </w:rPr>
        <w:t xml:space="preserve"> </w:t>
      </w:r>
      <w:r w:rsidR="00C27AA9" w:rsidRPr="00C27AA9">
        <w:rPr>
          <w:b/>
        </w:rPr>
        <w:t>manually collect the data. This particular method of data collection is tedious and</w:t>
      </w:r>
      <w:r w:rsidR="00C27AA9">
        <w:rPr>
          <w:b/>
        </w:rPr>
        <w:t xml:space="preserve"> </w:t>
      </w:r>
      <w:r w:rsidR="00C27AA9" w:rsidRPr="00C27AA9">
        <w:rPr>
          <w:b/>
        </w:rPr>
        <w:t>time consuming thereby making this</w:t>
      </w:r>
      <w:r w:rsidR="00C27AA9">
        <w:rPr>
          <w:b/>
        </w:rPr>
        <w:t xml:space="preserve"> portion of the experiment the “rate limiting” </w:t>
      </w:r>
      <w:r w:rsidR="00C27AA9" w:rsidRPr="00C27AA9">
        <w:rPr>
          <w:b/>
        </w:rPr>
        <w:t>factor for producing results in a timely manner. As this can take many hours to</w:t>
      </w:r>
      <w:r w:rsidR="00C27AA9">
        <w:rPr>
          <w:b/>
        </w:rPr>
        <w:t xml:space="preserve"> </w:t>
      </w:r>
      <w:r w:rsidR="00C27AA9" w:rsidRPr="00C27AA9">
        <w:rPr>
          <w:b/>
        </w:rPr>
        <w:t>analyze a one minute long movie an automated or semi-automated solution would</w:t>
      </w:r>
      <w:r w:rsidR="00C27AA9">
        <w:rPr>
          <w:b/>
        </w:rPr>
        <w:t xml:space="preserve"> be beneficial to this assay. This paper</w:t>
      </w:r>
      <w:r w:rsidR="00C27AA9" w:rsidRPr="00C27AA9">
        <w:rPr>
          <w:b/>
        </w:rPr>
        <w:t xml:space="preserve"> presents the design and implementation of</w:t>
      </w:r>
      <w:r w:rsidR="00C27AA9">
        <w:rPr>
          <w:b/>
        </w:rPr>
        <w:t xml:space="preserve"> </w:t>
      </w:r>
      <w:r w:rsidR="00C27AA9" w:rsidRPr="00C27AA9">
        <w:rPr>
          <w:b/>
        </w:rPr>
        <w:t>a semi-automated solution for identifying and tracking a variable number of objects</w:t>
      </w:r>
      <w:r w:rsidR="00C27AA9">
        <w:rPr>
          <w:b/>
        </w:rPr>
        <w:t xml:space="preserve"> </w:t>
      </w:r>
      <w:r w:rsidR="00C27AA9" w:rsidRPr="00C27AA9">
        <w:rPr>
          <w:b/>
        </w:rPr>
        <w:t>that exhibit a multitude of behavior</w:t>
      </w:r>
      <w:r w:rsidR="004B502C">
        <w:rPr>
          <w:b/>
        </w:rPr>
        <w:t>s</w:t>
      </w:r>
      <w:r w:rsidR="00C27AA9" w:rsidRPr="00C27AA9">
        <w:rPr>
          <w:b/>
        </w:rPr>
        <w:t>, and e</w:t>
      </w:r>
      <w:r w:rsidR="00C27AA9">
        <w:rPr>
          <w:b/>
        </w:rPr>
        <w:t>xtracting the specifi</w:t>
      </w:r>
      <w:r w:rsidR="00C27AA9" w:rsidRPr="00C27AA9">
        <w:rPr>
          <w:b/>
        </w:rPr>
        <w:t>c behaviors of motion and stagnation as well as the duration of these behaviors.</w:t>
      </w:r>
    </w:p>
    <w:p w:rsidR="009303D9" w:rsidRDefault="009303D9" w:rsidP="005B520E">
      <w:pPr>
        <w:pStyle w:val="keywords"/>
      </w:pPr>
      <w:r>
        <w:t>Keywords-</w:t>
      </w:r>
      <w:r w:rsidR="004B502C">
        <w:t>a</w:t>
      </w:r>
      <w:r w:rsidR="00C27AA9">
        <w:t>ctin</w:t>
      </w:r>
      <w:r>
        <w:t xml:space="preserve">; </w:t>
      </w:r>
      <w:r w:rsidR="004B502C">
        <w:t>m</w:t>
      </w:r>
      <w:r w:rsidR="00C27AA9">
        <w:t>yosin</w:t>
      </w:r>
      <w:r>
        <w:t xml:space="preserve">; </w:t>
      </w:r>
      <w:r w:rsidR="00C27AA9">
        <w:t>muscle</w:t>
      </w:r>
      <w:r>
        <w:t xml:space="preserve">; </w:t>
      </w:r>
      <w:r w:rsidR="00C27AA9">
        <w:t>software</w:t>
      </w:r>
      <w:r>
        <w:t xml:space="preserve">; </w:t>
      </w:r>
      <w:r w:rsidR="00C27AA9">
        <w:t>image analysis</w:t>
      </w:r>
    </w:p>
    <w:p w:rsidR="009303D9" w:rsidRDefault="009303D9" w:rsidP="005B520E">
      <w:pPr>
        <w:pStyle w:val="Heading1"/>
      </w:pPr>
      <w:r>
        <w:t xml:space="preserve"> </w:t>
      </w:r>
      <w:r w:rsidRPr="005B520E">
        <w:t>Introduction</w:t>
      </w:r>
    </w:p>
    <w:p w:rsidR="00675AAB" w:rsidRDefault="00071014" w:rsidP="00675AAB">
      <w:pPr>
        <w:autoSpaceDE w:val="0"/>
        <w:autoSpaceDN w:val="0"/>
        <w:adjustRightInd w:val="0"/>
        <w:ind w:firstLine="288"/>
        <w:jc w:val="both"/>
      </w:pPr>
      <w:r>
        <w:t>The Baker L</w:t>
      </w:r>
      <w:r w:rsidR="00675AAB">
        <w:t xml:space="preserve">ab </w:t>
      </w:r>
      <w:r>
        <w:t xml:space="preserve">at the University of Nevada, Reno, </w:t>
      </w:r>
      <w:r w:rsidR="00675AAB">
        <w:t xml:space="preserve">has developed a novel high-throughput single molecule </w:t>
      </w:r>
      <w:r w:rsidR="00675AAB" w:rsidRPr="00675AAB">
        <w:t>binding assay (</w:t>
      </w:r>
      <w:proofErr w:type="spellStart"/>
      <w:r w:rsidR="00675AAB" w:rsidRPr="00675AAB">
        <w:t>SiMBA</w:t>
      </w:r>
      <w:proofErr w:type="spellEnd"/>
      <w:r w:rsidR="00675AAB" w:rsidRPr="00675AAB">
        <w:t xml:space="preserve">) to measure the affinity of the muscle proteins </w:t>
      </w:r>
      <w:proofErr w:type="spellStart"/>
      <w:r w:rsidR="00675AAB" w:rsidRPr="00675AAB">
        <w:t>actin</w:t>
      </w:r>
      <w:proofErr w:type="spellEnd"/>
      <w:r w:rsidR="00675AAB" w:rsidRPr="00675AAB">
        <w:t xml:space="preserve"> and myosin under varying </w:t>
      </w:r>
      <w:r w:rsidR="00675AAB">
        <w:t>c</w:t>
      </w:r>
      <w:r w:rsidR="00675AAB" w:rsidRPr="00675AAB">
        <w:t xml:space="preserve">onditions.  </w:t>
      </w:r>
      <w:r w:rsidR="00675AAB">
        <w:t>Since myosin behaves diff</w:t>
      </w:r>
      <w:r w:rsidR="00675AAB" w:rsidRPr="00675AAB">
        <w:t>erently in an ensemble, this assay gives researchers</w:t>
      </w:r>
      <w:r w:rsidR="00675AAB">
        <w:t xml:space="preserve"> </w:t>
      </w:r>
      <w:r w:rsidR="00675AAB" w:rsidRPr="00675AAB">
        <w:t>a powerful tool for studying the kinetics at a single molecule level which may give</w:t>
      </w:r>
      <w:r w:rsidR="00675AAB">
        <w:t xml:space="preserve"> </w:t>
      </w:r>
      <w:r w:rsidR="00675AAB" w:rsidRPr="00675AAB">
        <w:t>insight into cooperative aspects of muscle dynamics</w:t>
      </w:r>
      <w:r w:rsidR="00675AAB">
        <w:t>. The data analysis for this as</w:t>
      </w:r>
      <w:r w:rsidR="00675AAB" w:rsidRPr="00675AAB">
        <w:t>say involves manually observing and counting binding events and unbinding duration.</w:t>
      </w:r>
      <w:r w:rsidR="00675AAB">
        <w:t xml:space="preserve">  </w:t>
      </w:r>
      <w:r w:rsidR="00675AAB" w:rsidRPr="00675AAB">
        <w:t>Although the experiment is h</w:t>
      </w:r>
      <w:r w:rsidR="00675AAB">
        <w:t>igh-throughput, in that many diff</w:t>
      </w:r>
      <w:r w:rsidR="00675AAB" w:rsidRPr="00675AAB">
        <w:t>erent conditions can be</w:t>
      </w:r>
      <w:r w:rsidR="00675AAB">
        <w:t xml:space="preserve"> </w:t>
      </w:r>
      <w:r w:rsidR="00675AAB" w:rsidRPr="00675AAB">
        <w:t>quickly tested, the analysis is the rate-limiting step, as it involves many hours for a</w:t>
      </w:r>
      <w:r w:rsidR="00675AAB">
        <w:t xml:space="preserve"> </w:t>
      </w:r>
      <w:r w:rsidR="00675AAB" w:rsidRPr="00675AAB">
        <w:t xml:space="preserve">researcher to analyze a single movie. Development of an automated, or even semi-automated, </w:t>
      </w:r>
      <w:r w:rsidR="00675AAB" w:rsidRPr="00675AAB">
        <w:lastRenderedPageBreak/>
        <w:t>analysis software program would dramatically improve the usefulness of</w:t>
      </w:r>
      <w:r w:rsidR="00675AAB">
        <w:t xml:space="preserve"> </w:t>
      </w:r>
      <w:r w:rsidR="00675AAB" w:rsidRPr="00675AAB">
        <w:t>this new experiment.</w:t>
      </w:r>
      <w:r w:rsidR="00675AAB">
        <w:t xml:space="preserve"> </w:t>
      </w:r>
    </w:p>
    <w:p w:rsidR="00675AAB" w:rsidRDefault="00675AAB" w:rsidP="00675AAB">
      <w:pPr>
        <w:autoSpaceDE w:val="0"/>
        <w:autoSpaceDN w:val="0"/>
        <w:adjustRightInd w:val="0"/>
        <w:ind w:firstLine="288"/>
        <w:jc w:val="both"/>
      </w:pPr>
      <w:r w:rsidRPr="00675AAB">
        <w:t>The problem was that the only available method to analyze the movies produced</w:t>
      </w:r>
      <w:r>
        <w:t xml:space="preserve"> </w:t>
      </w:r>
      <w:r w:rsidRPr="00675AAB">
        <w:t xml:space="preserve">was to sit and watch each individual </w:t>
      </w:r>
      <w:r>
        <w:t>p</w:t>
      </w:r>
      <w:r w:rsidRPr="00675AAB">
        <w:t>articl</w:t>
      </w:r>
      <w:r w:rsidR="004B502C">
        <w:t>e and plot the times they moved or</w:t>
      </w:r>
      <w:r w:rsidRPr="00675AAB">
        <w:t xml:space="preserve"> did not</w:t>
      </w:r>
      <w:r>
        <w:t xml:space="preserve"> </w:t>
      </w:r>
      <w:r w:rsidRPr="00675AAB">
        <w:t xml:space="preserve">move and record this as a new event every time this state changes. </w:t>
      </w:r>
      <w:r w:rsidR="003A78DD">
        <w:t>Fig.</w:t>
      </w:r>
      <w:r w:rsidRPr="00675AAB">
        <w:t xml:space="preserve"> 1</w:t>
      </w:r>
      <w:r>
        <w:t xml:space="preserve"> </w:t>
      </w:r>
      <w:r w:rsidRPr="00675AAB">
        <w:t xml:space="preserve">shows </w:t>
      </w:r>
      <w:r>
        <w:t xml:space="preserve">a single </w:t>
      </w:r>
      <w:r w:rsidRPr="00675AAB">
        <w:t xml:space="preserve">frame from an assay. From </w:t>
      </w:r>
      <w:r>
        <w:t>this image</w:t>
      </w:r>
      <w:r w:rsidRPr="00675AAB">
        <w:t xml:space="preserve"> we</w:t>
      </w:r>
      <w:r>
        <w:t xml:space="preserve"> </w:t>
      </w:r>
      <w:r w:rsidRPr="00675AAB">
        <w:t>can see how this is a tedious analysis process and can be a large time constraint of</w:t>
      </w:r>
      <w:r>
        <w:t xml:space="preserve"> </w:t>
      </w:r>
      <w:r w:rsidRPr="00675AAB">
        <w:t>the overall experiment.</w:t>
      </w:r>
    </w:p>
    <w:p w:rsidR="00675AAB" w:rsidRDefault="00675AAB" w:rsidP="00675AAB">
      <w:pPr>
        <w:autoSpaceDE w:val="0"/>
        <w:autoSpaceDN w:val="0"/>
        <w:adjustRightInd w:val="0"/>
        <w:ind w:firstLine="288"/>
      </w:pPr>
    </w:p>
    <w:p w:rsidR="00792457" w:rsidRDefault="00B55ADE" w:rsidP="00675AAB">
      <w:pPr>
        <w:autoSpaceDE w:val="0"/>
        <w:autoSpaceDN w:val="0"/>
        <w:adjustRightInd w:val="0"/>
        <w:ind w:firstLine="288"/>
      </w:pPr>
      <w:r w:rsidRPr="00B55ADE">
        <w:rPr>
          <w:noProof/>
        </w:rPr>
        <w:drawing>
          <wp:inline distT="0" distB="0" distL="0" distR="0">
            <wp:extent cx="2637959" cy="2705694"/>
            <wp:effectExtent l="19050" t="0" r="0" b="0"/>
            <wp:docPr id="5" name="Picture 0" descr="Movi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1a.png"/>
                    <pic:cNvPicPr/>
                  </pic:nvPicPr>
                  <pic:blipFill>
                    <a:blip r:embed="rId6" cstate="print"/>
                    <a:stretch>
                      <a:fillRect/>
                    </a:stretch>
                  </pic:blipFill>
                  <pic:spPr>
                    <a:xfrm>
                      <a:off x="0" y="0"/>
                      <a:ext cx="2637959" cy="2705694"/>
                    </a:xfrm>
                    <a:prstGeom prst="rect">
                      <a:avLst/>
                    </a:prstGeom>
                  </pic:spPr>
                </pic:pic>
              </a:graphicData>
            </a:graphic>
          </wp:inline>
        </w:drawing>
      </w:r>
    </w:p>
    <w:p w:rsidR="00792457" w:rsidRDefault="00792457" w:rsidP="00B55ADE">
      <w:pPr>
        <w:jc w:val="both"/>
      </w:pPr>
    </w:p>
    <w:p w:rsidR="00792457" w:rsidRDefault="004B502C" w:rsidP="00792457">
      <w:pPr>
        <w:pStyle w:val="figurecaption"/>
      </w:pPr>
      <w:r>
        <w:t>Sample frame from an assay</w:t>
      </w:r>
      <w:r w:rsidR="00B55ADE">
        <w:t xml:space="preserve">  </w:t>
      </w:r>
    </w:p>
    <w:p w:rsidR="008D1EE7" w:rsidRDefault="004B502C" w:rsidP="008D1EE7">
      <w:pPr>
        <w:autoSpaceDE w:val="0"/>
        <w:autoSpaceDN w:val="0"/>
        <w:adjustRightInd w:val="0"/>
        <w:ind w:firstLine="270"/>
        <w:jc w:val="both"/>
      </w:pPr>
      <w:r>
        <w:t xml:space="preserve">The frame </w:t>
      </w:r>
      <w:proofErr w:type="spellStart"/>
      <w:r>
        <w:t>shon</w:t>
      </w:r>
      <w:proofErr w:type="spellEnd"/>
      <w:r>
        <w:t xml:space="preserve"> in Fig. 1 </w:t>
      </w:r>
      <w:r w:rsidR="00B55ADE">
        <w:t xml:space="preserve">and the next </w:t>
      </w:r>
      <w:r>
        <w:t xml:space="preserve">frame in the </w:t>
      </w:r>
      <w:r w:rsidR="00B55ADE">
        <w:t>assay</w:t>
      </w:r>
      <w:r w:rsidR="00B55ADE" w:rsidRPr="00B55ADE">
        <w:t xml:space="preserve"> show two di</w:t>
      </w:r>
      <w:r w:rsidR="00B55ADE">
        <w:t>ff</w:t>
      </w:r>
      <w:r w:rsidR="00B55ADE" w:rsidRPr="00B55ADE">
        <w:t>erent occurrences that increase the challenge</w:t>
      </w:r>
      <w:r w:rsidR="00B55ADE">
        <w:t xml:space="preserve"> </w:t>
      </w:r>
      <w:r w:rsidR="00B55ADE" w:rsidRPr="00B55ADE">
        <w:t>of particl</w:t>
      </w:r>
      <w:r w:rsidR="00B55ADE">
        <w:t>e tracking. In Fig. 1</w:t>
      </w:r>
      <w:r w:rsidR="00B55ADE" w:rsidRPr="00B55ADE">
        <w:t xml:space="preserve"> </w:t>
      </w:r>
      <w:r w:rsidR="00071014">
        <w:t xml:space="preserve">the lower circle (red) </w:t>
      </w:r>
      <w:r w:rsidR="00B55ADE">
        <w:t xml:space="preserve">highlights two particles, and </w:t>
      </w:r>
      <w:r>
        <w:t>when we look at previous frames</w:t>
      </w:r>
      <w:r w:rsidR="00B55ADE">
        <w:t xml:space="preserve"> we can see that one is moving.  In the next frame they are in the </w:t>
      </w:r>
      <w:r w:rsidR="00B55ADE" w:rsidRPr="00B55ADE">
        <w:t>same position.  To properly</w:t>
      </w:r>
      <w:r w:rsidR="00B55ADE">
        <w:t xml:space="preserve"> </w:t>
      </w:r>
      <w:r w:rsidR="00B55ADE" w:rsidRPr="00B55ADE">
        <w:t>track this moving object, one must determine if the moving object is the same object</w:t>
      </w:r>
      <w:r w:rsidR="00B55ADE">
        <w:t xml:space="preserve"> </w:t>
      </w:r>
      <w:r w:rsidR="00B55ADE" w:rsidRPr="00B55ADE">
        <w:t>as before when these two objects are later separated. If this is the same object then</w:t>
      </w:r>
      <w:r w:rsidR="00B55ADE">
        <w:t xml:space="preserve"> </w:t>
      </w:r>
      <w:r w:rsidR="00B55ADE" w:rsidRPr="00B55ADE">
        <w:t>the duration of the objects state is extended, though if the previously stationary</w:t>
      </w:r>
      <w:r w:rsidR="00B55ADE">
        <w:t xml:space="preserve"> </w:t>
      </w:r>
      <w:r w:rsidR="00B55ADE" w:rsidRPr="00B55ADE">
        <w:t xml:space="preserve">object now in motion a new </w:t>
      </w:r>
      <w:r w:rsidR="00B55ADE" w:rsidRPr="00B55ADE">
        <w:lastRenderedPageBreak/>
        <w:t>event would begin and the previous event would have</w:t>
      </w:r>
      <w:r w:rsidR="00B55ADE">
        <w:t xml:space="preserve"> </w:t>
      </w:r>
      <w:r w:rsidR="00B55ADE" w:rsidRPr="00B55ADE">
        <w:t xml:space="preserve">ended. The object marked with </w:t>
      </w:r>
      <w:r w:rsidR="00B55ADE">
        <w:t>the upper circle</w:t>
      </w:r>
      <w:r w:rsidR="00071014">
        <w:t xml:space="preserve"> (green)</w:t>
      </w:r>
      <w:r w:rsidR="00B55ADE">
        <w:t xml:space="preserve"> that is visible in</w:t>
      </w:r>
      <w:r w:rsidR="00B55ADE" w:rsidRPr="00B55ADE">
        <w:t xml:space="preserve"> </w:t>
      </w:r>
      <w:r>
        <w:t xml:space="preserve">the movie frame shown in </w:t>
      </w:r>
      <w:r w:rsidR="00B55ADE" w:rsidRPr="00B55ADE">
        <w:t>Fig</w:t>
      </w:r>
      <w:r w:rsidR="00B55ADE">
        <w:t xml:space="preserve">. </w:t>
      </w:r>
      <w:r w:rsidR="00B55ADE" w:rsidRPr="00B55ADE">
        <w:t>1</w:t>
      </w:r>
      <w:r w:rsidR="00B55ADE">
        <w:t xml:space="preserve"> is </w:t>
      </w:r>
      <w:r w:rsidR="00B55ADE" w:rsidRPr="00B55ADE">
        <w:t>then no longer visible in the next frame</w:t>
      </w:r>
      <w:r>
        <w:t xml:space="preserve">. </w:t>
      </w:r>
      <w:r w:rsidR="00B55ADE" w:rsidRPr="00B55ADE">
        <w:t>Although this particular</w:t>
      </w:r>
      <w:r w:rsidR="00B55ADE">
        <w:t xml:space="preserve"> </w:t>
      </w:r>
      <w:r w:rsidR="00B55ADE" w:rsidRPr="00B55ADE">
        <w:t>object does come back i</w:t>
      </w:r>
      <w:r>
        <w:t>n a future frame</w:t>
      </w:r>
      <w:r w:rsidR="00B55ADE" w:rsidRPr="00B55ADE">
        <w:t>, we must ask ourselves how</w:t>
      </w:r>
      <w:r w:rsidR="008D1EE7">
        <w:t xml:space="preserve"> </w:t>
      </w:r>
      <w:r w:rsidR="00B55ADE" w:rsidRPr="00B55ADE">
        <w:t>long an object can be missing bef</w:t>
      </w:r>
      <w:r w:rsidR="00B55ADE">
        <w:t>ore being considered to be a diff</w:t>
      </w:r>
      <w:r w:rsidR="00B55ADE" w:rsidRPr="00B55ADE">
        <w:t>erent object and</w:t>
      </w:r>
      <w:r w:rsidR="00B55ADE">
        <w:t xml:space="preserve"> </w:t>
      </w:r>
      <w:r w:rsidR="00B55ADE" w:rsidRPr="00B55ADE">
        <w:t>again thereby creating a new event.</w:t>
      </w:r>
    </w:p>
    <w:p w:rsidR="00B55ADE" w:rsidRDefault="00B55ADE" w:rsidP="008D1EE7">
      <w:pPr>
        <w:autoSpaceDE w:val="0"/>
        <w:autoSpaceDN w:val="0"/>
        <w:adjustRightInd w:val="0"/>
        <w:ind w:firstLine="270"/>
        <w:jc w:val="both"/>
      </w:pPr>
      <w:r w:rsidRPr="00B55ADE">
        <w:t xml:space="preserve">There have been </w:t>
      </w:r>
      <w:proofErr w:type="spellStart"/>
      <w:r w:rsidRPr="00B55ADE">
        <w:t>non</w:t>
      </w:r>
      <w:proofErr w:type="spellEnd"/>
      <w:r w:rsidRPr="00B55ADE">
        <w:t xml:space="preserve"> speci</w:t>
      </w:r>
      <w:r>
        <w:t>fi</w:t>
      </w:r>
      <w:r w:rsidRPr="00B55ADE">
        <w:t>c programs that the lab has pursued to no avail. As</w:t>
      </w:r>
      <w:r>
        <w:t xml:space="preserve"> </w:t>
      </w:r>
      <w:r w:rsidRPr="00B55ADE">
        <w:t>these programs were designed to tackle a multitude of problems, they for one lacked</w:t>
      </w:r>
      <w:r>
        <w:t xml:space="preserve"> </w:t>
      </w:r>
      <w:r w:rsidRPr="00B55ADE">
        <w:t>the simplicity needed to avoid a steep learning curve and did not give desirable output.</w:t>
      </w:r>
      <w:r>
        <w:t xml:space="preserve">  </w:t>
      </w:r>
      <w:r w:rsidRPr="00B55ADE">
        <w:t>In order to solve this issue of collecting data manually, the software needs to read</w:t>
      </w:r>
      <w:r>
        <w:t xml:space="preserve"> </w:t>
      </w:r>
      <w:r w:rsidRPr="00B55ADE">
        <w:t xml:space="preserve">the raw data, </w:t>
      </w:r>
      <w:r>
        <w:t>fi</w:t>
      </w:r>
      <w:r w:rsidRPr="00B55ADE">
        <w:t>lter the images, process this data to determine all of the objects and</w:t>
      </w:r>
      <w:r>
        <w:t xml:space="preserve"> </w:t>
      </w:r>
      <w:r w:rsidRPr="00B55ADE">
        <w:t>events, and then create the needed statistics in a timely and accurate manner.</w:t>
      </w:r>
      <w:r>
        <w:t xml:space="preserve"> </w:t>
      </w:r>
      <w:r w:rsidRPr="00B55ADE">
        <w:t>Designing and developing software to assist this process could unlock a valuable</w:t>
      </w:r>
      <w:r>
        <w:t xml:space="preserve"> </w:t>
      </w:r>
      <w:r w:rsidRPr="00B55ADE">
        <w:t xml:space="preserve">assay for muscle </w:t>
      </w:r>
      <w:r w:rsidR="008D1EE7">
        <w:t>p</w:t>
      </w:r>
      <w:r w:rsidRPr="00B55ADE">
        <w:t>rotein research labs across the world. As data analysis is the</w:t>
      </w:r>
      <w:r w:rsidR="008D1EE7">
        <w:t xml:space="preserve"> </w:t>
      </w:r>
      <w:r w:rsidRPr="00B55ADE">
        <w:t xml:space="preserve">only limiting step in the experiment, with a successful implementation of </w:t>
      </w:r>
      <w:r w:rsidR="008D1EE7" w:rsidRPr="00B55ADE">
        <w:t>analysis</w:t>
      </w:r>
      <w:r>
        <w:t xml:space="preserve"> </w:t>
      </w:r>
      <w:r w:rsidRPr="00B55ADE">
        <w:t>software, this experiment would qualify as a true high-throughput technique.</w:t>
      </w:r>
    </w:p>
    <w:p w:rsidR="008D1EE7" w:rsidRPr="00B55ADE" w:rsidRDefault="008D1EE7" w:rsidP="008D1EE7">
      <w:pPr>
        <w:autoSpaceDE w:val="0"/>
        <w:autoSpaceDN w:val="0"/>
        <w:adjustRightInd w:val="0"/>
        <w:ind w:firstLine="270"/>
        <w:jc w:val="both"/>
      </w:pPr>
      <w:r>
        <w:t xml:space="preserve">The rest of this paper is structured as follows: </w:t>
      </w:r>
      <w:r w:rsidR="004B502C">
        <w:t xml:space="preserve">Section II </w:t>
      </w:r>
      <w:r w:rsidR="003E72C3">
        <w:t>cover</w:t>
      </w:r>
      <w:r w:rsidR="004B502C">
        <w:t>s</w:t>
      </w:r>
      <w:r w:rsidR="003E72C3">
        <w:t xml:space="preserve"> the </w:t>
      </w:r>
      <w:r w:rsidR="00090E31">
        <w:t xml:space="preserve">scientific </w:t>
      </w:r>
      <w:r w:rsidR="004B502C">
        <w:t>background, i</w:t>
      </w:r>
      <w:r w:rsidR="003E72C3">
        <w:t>n Section III we present our proposal and software design, and in Section IV we present our results</w:t>
      </w:r>
      <w:r w:rsidR="004B502C">
        <w:t>,</w:t>
      </w:r>
      <w:r w:rsidR="003E72C3">
        <w:t xml:space="preserve"> which </w:t>
      </w:r>
      <w:r w:rsidR="004B502C">
        <w:t xml:space="preserve">are </w:t>
      </w:r>
      <w:r w:rsidR="003E72C3">
        <w:t>followed by our conclusions and future work in Section V.</w:t>
      </w:r>
    </w:p>
    <w:p w:rsidR="009303D9" w:rsidRDefault="003E72C3" w:rsidP="005B520E">
      <w:pPr>
        <w:pStyle w:val="Heading1"/>
      </w:pPr>
      <w:r>
        <w:t>Background</w:t>
      </w:r>
    </w:p>
    <w:p w:rsidR="009303D9" w:rsidRDefault="003E72C3" w:rsidP="005B520E">
      <w:pPr>
        <w:pStyle w:val="Heading2"/>
      </w:pPr>
      <w:r>
        <w:t>Problem Description: Biochemical Assay</w:t>
      </w:r>
    </w:p>
    <w:p w:rsidR="00203817" w:rsidRDefault="003E72C3" w:rsidP="00203817">
      <w:pPr>
        <w:autoSpaceDE w:val="0"/>
        <w:autoSpaceDN w:val="0"/>
        <w:adjustRightInd w:val="0"/>
        <w:ind w:firstLine="270"/>
        <w:jc w:val="both"/>
      </w:pPr>
      <w:r w:rsidRPr="003E72C3">
        <w:t xml:space="preserve">An image representing the general muscle model in Fig. 2 shows one moment of how the components myosin and </w:t>
      </w:r>
      <w:proofErr w:type="spellStart"/>
      <w:r w:rsidRPr="003E72C3">
        <w:t>actin</w:t>
      </w:r>
      <w:proofErr w:type="spellEnd"/>
      <w:r w:rsidRPr="003E72C3">
        <w:t xml:space="preserve"> interact (arm and chain) </w:t>
      </w:r>
      <w:r w:rsidR="00B5008A">
        <w:t>[6</w:t>
      </w:r>
      <w:r w:rsidRPr="003E72C3">
        <w:t xml:space="preserve">]. These bind, have a power stroke which contracts the muscle, and then release so another binding can occur.  It is these states of being bound and unbound that are sought in regards to the </w:t>
      </w:r>
      <w:proofErr w:type="spellStart"/>
      <w:r w:rsidRPr="003E72C3">
        <w:t>SiMBA</w:t>
      </w:r>
      <w:proofErr w:type="spellEnd"/>
      <w:r w:rsidRPr="003E72C3">
        <w:t xml:space="preserve"> assay in order to further understand the behaviors</w:t>
      </w:r>
      <w:r>
        <w:t xml:space="preserve"> </w:t>
      </w:r>
      <w:r w:rsidRPr="003E72C3">
        <w:t xml:space="preserve">and interactions of myosin and </w:t>
      </w:r>
      <w:proofErr w:type="spellStart"/>
      <w:r w:rsidRPr="003E72C3">
        <w:t>actin</w:t>
      </w:r>
      <w:proofErr w:type="spellEnd"/>
      <w:r w:rsidRPr="003E72C3">
        <w:t xml:space="preserve"> all the way up to the overall behavior of a working muscle.</w:t>
      </w:r>
      <w:r w:rsidR="00203817">
        <w:t xml:space="preserve"> </w:t>
      </w:r>
    </w:p>
    <w:p w:rsidR="00203817" w:rsidRPr="00203817" w:rsidRDefault="00203817" w:rsidP="00203817">
      <w:pPr>
        <w:autoSpaceDE w:val="0"/>
        <w:autoSpaceDN w:val="0"/>
        <w:adjustRightInd w:val="0"/>
        <w:ind w:firstLine="270"/>
        <w:jc w:val="both"/>
      </w:pPr>
      <w:r w:rsidRPr="00203817">
        <w:t xml:space="preserve">Visible </w:t>
      </w:r>
      <w:proofErr w:type="spellStart"/>
      <w:r w:rsidRPr="00203817">
        <w:t>actin</w:t>
      </w:r>
      <w:proofErr w:type="spellEnd"/>
      <w:r w:rsidRPr="00203817">
        <w:t xml:space="preserve"> fragments labeled with a </w:t>
      </w:r>
      <w:proofErr w:type="spellStart"/>
      <w:r>
        <w:t>fl</w:t>
      </w:r>
      <w:r w:rsidRPr="00203817">
        <w:t>uorophore</w:t>
      </w:r>
      <w:proofErr w:type="spellEnd"/>
      <w:r w:rsidRPr="00203817">
        <w:t xml:space="preserve"> di</w:t>
      </w:r>
      <w:r>
        <w:t>ff</w:t>
      </w:r>
      <w:r w:rsidRPr="00203817">
        <w:t>use in</w:t>
      </w:r>
      <w:r>
        <w:t xml:space="preserve"> </w:t>
      </w:r>
      <w:r w:rsidRPr="00203817">
        <w:t>solution with unlabeled (invisible) myosin proteins a</w:t>
      </w:r>
      <w:r>
        <w:t>ffixed to a slide surface. The sin</w:t>
      </w:r>
      <w:r w:rsidRPr="00203817">
        <w:t xml:space="preserve">gular myosin molecules are spaced </w:t>
      </w:r>
      <w:r>
        <w:t xml:space="preserve">approximately </w:t>
      </w:r>
      <w:r w:rsidRPr="00203817">
        <w:t>1/25</w:t>
      </w:r>
      <w:r>
        <w:rPr>
          <w:rFonts w:ascii="Symbol" w:hAnsi="Symbol"/>
        </w:rPr>
        <w:t></w:t>
      </w:r>
      <w:r w:rsidRPr="00203817">
        <w:t>m</w:t>
      </w:r>
      <w:r w:rsidRPr="00203817">
        <w:rPr>
          <w:vertAlign w:val="superscript"/>
        </w:rPr>
        <w:t>2</w:t>
      </w:r>
      <w:r w:rsidRPr="00203817">
        <w:t>. This experiment is viewed through</w:t>
      </w:r>
      <w:r>
        <w:t xml:space="preserve"> </w:t>
      </w:r>
      <w:r w:rsidRPr="00203817">
        <w:t>a microscope with a resolution of 54</w:t>
      </w:r>
      <w:r>
        <w:rPr>
          <w:rFonts w:ascii="Symbol" w:hAnsi="Symbol"/>
        </w:rPr>
        <w:t></w:t>
      </w:r>
      <w:r w:rsidRPr="00203817">
        <w:t>m x 54</w:t>
      </w:r>
      <w:r>
        <w:rPr>
          <w:rFonts w:ascii="Symbol" w:hAnsi="Symbol"/>
        </w:rPr>
        <w:t></w:t>
      </w:r>
      <w:r w:rsidRPr="00203817">
        <w:t>m (512 pixels x 512 pixels) and an</w:t>
      </w:r>
      <w:r>
        <w:t xml:space="preserve"> </w:t>
      </w:r>
      <w:r w:rsidRPr="00203817">
        <w:t>exposure rate of 0.1 (10 frames per second) for 180 seconds. The raw data is collected</w:t>
      </w:r>
      <w:r>
        <w:t xml:space="preserve"> </w:t>
      </w:r>
      <w:r w:rsidRPr="00203817">
        <w:t>from a Nikon microscope and Roper charge-coupled device (camera). Images, in the</w:t>
      </w:r>
      <w:r>
        <w:t xml:space="preserve"> </w:t>
      </w:r>
      <w:r w:rsidRPr="00203817">
        <w:t xml:space="preserve">form of movies, are collected with </w:t>
      </w:r>
      <w:proofErr w:type="spellStart"/>
      <w:r w:rsidRPr="00203817">
        <w:t>Hamamatsus</w:t>
      </w:r>
      <w:proofErr w:type="spellEnd"/>
      <w:r w:rsidRPr="00203817">
        <w:t xml:space="preserve"> Simple PCI program [4].</w:t>
      </w:r>
    </w:p>
    <w:p w:rsidR="00203817" w:rsidRDefault="00203817" w:rsidP="00203817">
      <w:pPr>
        <w:autoSpaceDE w:val="0"/>
        <w:autoSpaceDN w:val="0"/>
        <w:adjustRightInd w:val="0"/>
        <w:ind w:firstLine="270"/>
        <w:jc w:val="both"/>
      </w:pPr>
      <w:r w:rsidRPr="00203817">
        <w:t xml:space="preserve">The scrutiny a researcher must perform in the analysis stage of this experiment can last many hours. By developing an automated or semi-automated solution, this time of analysis can be greatly reduced. Certain issues are common that prevent this program from being a fully automated solution. For instance, at uncertain times during a movie, as an object moves from one location to the next, the size of an object from the cameras perspective may increase or decrease significantly. A range for the size is attributed to each object </w:t>
      </w:r>
      <w:r w:rsidRPr="00203817">
        <w:lastRenderedPageBreak/>
        <w:t xml:space="preserve">for motion detection, but at times the size may exceed a reasonable range there by making the object ID associated with one particular object to be different than in previous frames. This may be due to at least two situations. One cause is that the camera's focus may shift causing a blurring if not a complete removal of all objects from the frames perspective. Second, the “flow cell slide" has a bit of space in the z-axis (perpendicular to the slide plane) between the main slide and a cover that </w:t>
      </w:r>
      <w:proofErr w:type="spellStart"/>
      <w:r w:rsidRPr="00203817">
        <w:t>actin</w:t>
      </w:r>
      <w:proofErr w:type="spellEnd"/>
      <w:r w:rsidRPr="00203817">
        <w:t xml:space="preserve"> can travel through. Although this space is limited, there is still enough room for the </w:t>
      </w:r>
      <w:proofErr w:type="spellStart"/>
      <w:r w:rsidRPr="00203817">
        <w:t>actin</w:t>
      </w:r>
      <w:proofErr w:type="spellEnd"/>
      <w:r w:rsidRPr="00203817">
        <w:t xml:space="preserve"> to move out of focus and cause a</w:t>
      </w:r>
      <w:r w:rsidR="00F14AAC">
        <w:t>n</w:t>
      </w:r>
      <w:r w:rsidRPr="00203817">
        <w:t xml:space="preserve"> object focus shift.</w:t>
      </w:r>
    </w:p>
    <w:p w:rsidR="00F14AAC" w:rsidRPr="00203817" w:rsidRDefault="00F14AAC" w:rsidP="00F14AAC">
      <w:pPr>
        <w:autoSpaceDE w:val="0"/>
        <w:autoSpaceDN w:val="0"/>
        <w:adjustRightInd w:val="0"/>
        <w:ind w:firstLine="270"/>
        <w:jc w:val="both"/>
      </w:pPr>
      <w:r>
        <w:t xml:space="preserve">If the first issue is present for more than 2 frames, all events are ended and new events start when the shift has ended. In the latter case, the same </w:t>
      </w:r>
      <w:proofErr w:type="gramStart"/>
      <w:r>
        <w:t>outcome as previously stated occur</w:t>
      </w:r>
      <w:proofErr w:type="gramEnd"/>
      <w:r>
        <w:t xml:space="preserve"> on an individual basis. This can lead to inaccuracies that can be avoided but are difficult to automate.</w:t>
      </w:r>
    </w:p>
    <w:p w:rsidR="003E72C3" w:rsidRDefault="003E72C3" w:rsidP="003E72C3">
      <w:pPr>
        <w:autoSpaceDE w:val="0"/>
        <w:autoSpaceDN w:val="0"/>
        <w:adjustRightInd w:val="0"/>
        <w:jc w:val="both"/>
      </w:pPr>
    </w:p>
    <w:p w:rsidR="003E72C3" w:rsidRDefault="00EB12FB" w:rsidP="003E72C3">
      <w:r>
        <w:rPr>
          <w:noProof/>
        </w:rPr>
        <w:drawing>
          <wp:inline distT="0" distB="0" distL="0" distR="0">
            <wp:extent cx="3200400" cy="2327137"/>
            <wp:effectExtent l="19050" t="0" r="0" b="0"/>
            <wp:docPr id="10" name="Picture 9" descr="motorPro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rotein.png"/>
                    <pic:cNvPicPr/>
                  </pic:nvPicPr>
                  <pic:blipFill>
                    <a:blip r:embed="rId7" cstate="print"/>
                    <a:stretch>
                      <a:fillRect/>
                    </a:stretch>
                  </pic:blipFill>
                  <pic:spPr>
                    <a:xfrm>
                      <a:off x="0" y="0"/>
                      <a:ext cx="3200400" cy="2327137"/>
                    </a:xfrm>
                    <a:prstGeom prst="rect">
                      <a:avLst/>
                    </a:prstGeom>
                  </pic:spPr>
                </pic:pic>
              </a:graphicData>
            </a:graphic>
          </wp:inline>
        </w:drawing>
      </w:r>
    </w:p>
    <w:p w:rsidR="003E72C3" w:rsidRDefault="004B502C" w:rsidP="003E72C3">
      <w:pPr>
        <w:pStyle w:val="figurecaption"/>
      </w:pPr>
      <w:r>
        <w:t>A general muscle m</w:t>
      </w:r>
      <w:r w:rsidR="00B5008A">
        <w:t>odel [6</w:t>
      </w:r>
      <w:r w:rsidR="003E72C3">
        <w:t xml:space="preserve">] </w:t>
      </w:r>
    </w:p>
    <w:p w:rsidR="009303D9" w:rsidRPr="005B520E" w:rsidRDefault="00090E31" w:rsidP="003E72C3">
      <w:pPr>
        <w:pStyle w:val="Heading2"/>
      </w:pPr>
      <w:r>
        <w:t xml:space="preserve">Desired Results </w:t>
      </w:r>
    </w:p>
    <w:p w:rsidR="009303D9" w:rsidRDefault="00090E31" w:rsidP="00090E31">
      <w:pPr>
        <w:autoSpaceDE w:val="0"/>
        <w:autoSpaceDN w:val="0"/>
        <w:adjustRightInd w:val="0"/>
        <w:ind w:firstLine="270"/>
        <w:jc w:val="both"/>
      </w:pPr>
      <w:r w:rsidRPr="00090E31">
        <w:t>The needed statistical results are time bound (t</w:t>
      </w:r>
      <w:r w:rsidRPr="00090E31">
        <w:rPr>
          <w:vertAlign w:val="subscript"/>
        </w:rPr>
        <w:t>on</w:t>
      </w:r>
      <w:r w:rsidRPr="00090E31">
        <w:t>) and time unbound (</w:t>
      </w:r>
      <w:proofErr w:type="spellStart"/>
      <w:r w:rsidRPr="00090E31">
        <w:t>t</w:t>
      </w:r>
      <w:r w:rsidRPr="00090E31">
        <w:rPr>
          <w:vertAlign w:val="subscript"/>
        </w:rPr>
        <w:t>off</w:t>
      </w:r>
      <w:proofErr w:type="spellEnd"/>
      <w:r w:rsidRPr="00090E31">
        <w:t>). Since the</w:t>
      </w:r>
      <w:r>
        <w:t xml:space="preserve"> </w:t>
      </w:r>
      <w:r w:rsidRPr="00090E31">
        <w:t xml:space="preserve">myosin is not visible to the </w:t>
      </w:r>
      <w:r>
        <w:t>m</w:t>
      </w:r>
      <w:r w:rsidRPr="00090E31">
        <w:t>icroscope, these binding events are observed by labeled</w:t>
      </w:r>
      <w:r>
        <w:t xml:space="preserve"> </w:t>
      </w:r>
      <w:proofErr w:type="spellStart"/>
      <w:r w:rsidRPr="00090E31">
        <w:t>actin</w:t>
      </w:r>
      <w:proofErr w:type="spellEnd"/>
      <w:r w:rsidRPr="00090E31">
        <w:t xml:space="preserve"> particles. The labeling agent used is a </w:t>
      </w:r>
      <w:r>
        <w:t>fl</w:t>
      </w:r>
      <w:r w:rsidR="00B5008A">
        <w:t xml:space="preserve">uorescent dye from </w:t>
      </w:r>
      <w:proofErr w:type="spellStart"/>
      <w:r w:rsidR="00B5008A">
        <w:t>Alexa</w:t>
      </w:r>
      <w:proofErr w:type="spellEnd"/>
      <w:r w:rsidR="00B5008A">
        <w:t xml:space="preserve"> [8</w:t>
      </w:r>
      <w:r w:rsidRPr="00090E31">
        <w:t>].</w:t>
      </w:r>
    </w:p>
    <w:p w:rsidR="00090E31" w:rsidRPr="00090E31" w:rsidRDefault="00090E31" w:rsidP="00090E31">
      <w:pPr>
        <w:autoSpaceDE w:val="0"/>
        <w:autoSpaceDN w:val="0"/>
        <w:adjustRightInd w:val="0"/>
        <w:ind w:firstLine="270"/>
        <w:jc w:val="both"/>
      </w:pPr>
      <w:r>
        <w:t>In order to calculate these we need to</w:t>
      </w:r>
      <w:r w:rsidR="00092E70">
        <w:t xml:space="preserve"> perform some image processing.</w:t>
      </w:r>
      <w:r>
        <w:t xml:space="preserve"> </w:t>
      </w:r>
      <w:r w:rsidRPr="00090E31">
        <w:t>Typically in an image processing application there are certain fundamental functions</w:t>
      </w:r>
      <w:r w:rsidR="00092E70">
        <w:t xml:space="preserve"> </w:t>
      </w:r>
      <w:r w:rsidRPr="00090E31">
        <w:t>that are needed. These may include but are not limited to erosion, blur, and threshold.</w:t>
      </w:r>
      <w:r w:rsidR="00092E70">
        <w:t xml:space="preserve">  </w:t>
      </w:r>
      <w:r w:rsidRPr="00090E31">
        <w:t>Also the imported data is most likely in a movie format. It is sometimes necessary</w:t>
      </w:r>
      <w:r w:rsidR="00092E70">
        <w:t xml:space="preserve"> </w:t>
      </w:r>
      <w:r w:rsidRPr="00090E31">
        <w:t xml:space="preserve">to convert these movies into individual frame images. </w:t>
      </w:r>
      <w:r w:rsidR="00F14AAC">
        <w:t xml:space="preserve">These were done with </w:t>
      </w:r>
      <w:proofErr w:type="spellStart"/>
      <w:r w:rsidR="00F14AAC">
        <w:t>OpenCV</w:t>
      </w:r>
      <w:proofErr w:type="spellEnd"/>
      <w:r w:rsidR="00F14AAC">
        <w:t xml:space="preserve"> [3], but d</w:t>
      </w:r>
      <w:r w:rsidR="00092E70">
        <w:t xml:space="preserve">ue to space limitations we </w:t>
      </w:r>
      <w:r w:rsidRPr="00090E31">
        <w:t xml:space="preserve">will </w:t>
      </w:r>
      <w:r w:rsidR="00092E70">
        <w:t xml:space="preserve">not </w:t>
      </w:r>
      <w:r w:rsidRPr="00090E31">
        <w:t>go over</w:t>
      </w:r>
      <w:r w:rsidR="00092E70">
        <w:t xml:space="preserve"> </w:t>
      </w:r>
      <w:r w:rsidRPr="00090E31">
        <w:t>the</w:t>
      </w:r>
      <w:r w:rsidR="00092E70">
        <w:t>se basic functions</w:t>
      </w:r>
      <w:r w:rsidRPr="00090E31">
        <w:t xml:space="preserve"> typically needed for image processing</w:t>
      </w:r>
      <w:r w:rsidR="00092E70">
        <w:t xml:space="preserve"> </w:t>
      </w:r>
      <w:r w:rsidRPr="00090E31">
        <w:t>and motion detection.</w:t>
      </w:r>
    </w:p>
    <w:p w:rsidR="00090E31" w:rsidRPr="005B520E" w:rsidRDefault="00090E31">
      <w:pPr>
        <w:pStyle w:val="BodyText"/>
      </w:pPr>
    </w:p>
    <w:p w:rsidR="009303D9" w:rsidRDefault="00092E70" w:rsidP="005B520E">
      <w:pPr>
        <w:pStyle w:val="Heading1"/>
      </w:pPr>
      <w:r>
        <w:t>Semi-Automated Analysis Software for a Novel Biochemistry Assay</w:t>
      </w:r>
    </w:p>
    <w:p w:rsidR="00E2370C" w:rsidRDefault="00E2370C" w:rsidP="00E2370C">
      <w:pPr>
        <w:pStyle w:val="Heading2"/>
      </w:pPr>
      <w:r>
        <w:t>Proposed Software Process</w:t>
      </w:r>
    </w:p>
    <w:p w:rsidR="00092E70" w:rsidRDefault="00092E70" w:rsidP="00092E70">
      <w:pPr>
        <w:autoSpaceDE w:val="0"/>
        <w:autoSpaceDN w:val="0"/>
        <w:adjustRightInd w:val="0"/>
        <w:ind w:firstLine="270"/>
        <w:jc w:val="both"/>
      </w:pPr>
      <w:r w:rsidRPr="00092E70">
        <w:t>We are proposing a novel software package for motion tracking and analysis of the</w:t>
      </w:r>
      <w:r>
        <w:t xml:space="preserve"> </w:t>
      </w:r>
      <w:r w:rsidRPr="00092E70">
        <w:t xml:space="preserve">movies produced by the </w:t>
      </w:r>
      <w:proofErr w:type="spellStart"/>
      <w:r w:rsidRPr="00092E70">
        <w:t>SiMBA</w:t>
      </w:r>
      <w:proofErr w:type="spellEnd"/>
      <w:r w:rsidRPr="00092E70">
        <w:t xml:space="preserve"> </w:t>
      </w:r>
      <w:r w:rsidRPr="00092E70">
        <w:lastRenderedPageBreak/>
        <w:t>experiment. The high level method this program</w:t>
      </w:r>
      <w:r>
        <w:t xml:space="preserve"> </w:t>
      </w:r>
      <w:r w:rsidRPr="00092E70">
        <w:t>us</w:t>
      </w:r>
      <w:r>
        <w:t>es can be summed up into six diff</w:t>
      </w:r>
      <w:r w:rsidRPr="00092E70">
        <w:t>erent stages of processing. The data is imported</w:t>
      </w:r>
      <w:r>
        <w:t xml:space="preserve"> </w:t>
      </w:r>
      <w:r w:rsidRPr="00092E70">
        <w:t>and converted to an image format that is readable by the program. These images</w:t>
      </w:r>
      <w:r>
        <w:t xml:space="preserve"> are then processed and fi</w:t>
      </w:r>
      <w:r w:rsidRPr="00092E70">
        <w:t>ltered. Next, the program processes each frame to locate</w:t>
      </w:r>
      <w:r>
        <w:t xml:space="preserve"> </w:t>
      </w:r>
      <w:r w:rsidRPr="00092E70">
        <w:t>and determine the size of all objects present. This information is then analyzed to</w:t>
      </w:r>
      <w:r>
        <w:t xml:space="preserve"> </w:t>
      </w:r>
      <w:r w:rsidRPr="00092E70">
        <w:t>determine the ev</w:t>
      </w:r>
      <w:r>
        <w:t>ents throughout the movie. The fi</w:t>
      </w:r>
      <w:r w:rsidRPr="00092E70">
        <w:t>fth stage is the user interaction</w:t>
      </w:r>
      <w:r>
        <w:t xml:space="preserve"> </w:t>
      </w:r>
      <w:r w:rsidRPr="00092E70">
        <w:t>and control of the software to change any parameters to get the best possible output.</w:t>
      </w:r>
      <w:r>
        <w:t xml:space="preserve">  </w:t>
      </w:r>
      <w:r w:rsidRPr="00092E70">
        <w:t xml:space="preserve">The </w:t>
      </w:r>
      <w:r>
        <w:t>fi</w:t>
      </w:r>
      <w:r w:rsidRPr="00092E70">
        <w:t>nal step is not dealt with in this program but instead is an analysis by the</w:t>
      </w:r>
      <w:r>
        <w:t xml:space="preserve"> </w:t>
      </w:r>
      <w:r w:rsidRPr="00092E70">
        <w:t>program Origin [5] to determine the overall behavior of the objects in the movie by</w:t>
      </w:r>
      <w:r>
        <w:t xml:space="preserve"> </w:t>
      </w:r>
      <w:r w:rsidRPr="00092E70">
        <w:t>generating a histogram. A lower level view of this process will now be examined.</w:t>
      </w:r>
      <w:r>
        <w:t xml:space="preserve"> </w:t>
      </w:r>
    </w:p>
    <w:p w:rsidR="00092E70" w:rsidRDefault="00092E70" w:rsidP="00092E70">
      <w:pPr>
        <w:autoSpaceDE w:val="0"/>
        <w:autoSpaceDN w:val="0"/>
        <w:adjustRightInd w:val="0"/>
        <w:ind w:firstLine="270"/>
        <w:jc w:val="both"/>
      </w:pPr>
      <w:r w:rsidRPr="00092E70">
        <w:rPr>
          <w:b/>
        </w:rPr>
        <w:t>Import Data</w:t>
      </w:r>
      <w:r>
        <w:rPr>
          <w:b/>
        </w:rPr>
        <w:t>:</w:t>
      </w:r>
      <w:r w:rsidRPr="00092E70">
        <w:t xml:space="preserve"> The </w:t>
      </w:r>
      <w:r>
        <w:t>fi</w:t>
      </w:r>
      <w:r w:rsidRPr="00092E70">
        <w:t>rst goal is to convert the video data into images and import</w:t>
      </w:r>
      <w:r>
        <w:t xml:space="preserve"> </w:t>
      </w:r>
      <w:r w:rsidRPr="00092E70">
        <w:t>these images into our software package. This starts with moving the images from</w:t>
      </w:r>
      <w:r>
        <w:t xml:space="preserve"> </w:t>
      </w:r>
      <w:r w:rsidRPr="00092E70">
        <w:t>the Sim</w:t>
      </w:r>
      <w:r>
        <w:t>ple PCI format (CXD) to an AVI fi</w:t>
      </w:r>
      <w:r w:rsidRPr="00092E70">
        <w:t>le format.</w:t>
      </w:r>
      <w:r>
        <w:t xml:space="preserve">  </w:t>
      </w:r>
      <w:r w:rsidRPr="00092E70">
        <w:t xml:space="preserve">Once the video is in an AVI format we can read it in with </w:t>
      </w:r>
      <w:proofErr w:type="spellStart"/>
      <w:r w:rsidRPr="00092E70">
        <w:t>OpenCV</w:t>
      </w:r>
      <w:proofErr w:type="spellEnd"/>
      <w:r w:rsidRPr="00092E70">
        <w:t xml:space="preserve">. </w:t>
      </w:r>
    </w:p>
    <w:p w:rsidR="00092E70" w:rsidRDefault="00092E70" w:rsidP="00092E70">
      <w:pPr>
        <w:autoSpaceDE w:val="0"/>
        <w:autoSpaceDN w:val="0"/>
        <w:adjustRightInd w:val="0"/>
        <w:ind w:firstLine="270"/>
        <w:jc w:val="both"/>
      </w:pPr>
      <w:r w:rsidRPr="00092E70">
        <w:rPr>
          <w:b/>
        </w:rPr>
        <w:t>Image Processing</w:t>
      </w:r>
      <w:r>
        <w:rPr>
          <w:b/>
        </w:rPr>
        <w:t>:</w:t>
      </w:r>
      <w:r w:rsidRPr="00092E70">
        <w:t xml:space="preserve"> The initial frame images are not ideal due to the aforementioned</w:t>
      </w:r>
      <w:r>
        <w:t xml:space="preserve"> </w:t>
      </w:r>
      <w:r w:rsidRPr="00092E70">
        <w:t>issues, namely irregular illumination and a low contrast between the background and</w:t>
      </w:r>
      <w:r>
        <w:t xml:space="preserve"> </w:t>
      </w:r>
      <w:r w:rsidRPr="00092E70">
        <w:t>the objects be</w:t>
      </w:r>
      <w:r>
        <w:t>ing analyzed. These frames are fi</w:t>
      </w:r>
      <w:r w:rsidRPr="00092E70">
        <w:t>ltered in the following manner. The</w:t>
      </w:r>
      <w:r>
        <w:t xml:space="preserve"> </w:t>
      </w:r>
      <w:r w:rsidRPr="00092E70">
        <w:t>original image is an RGB image which means that the image has three layers of colors.</w:t>
      </w:r>
      <w:r>
        <w:t xml:space="preserve"> </w:t>
      </w:r>
      <w:r w:rsidRPr="00092E70">
        <w:t>This is not necess</w:t>
      </w:r>
      <w:r>
        <w:t>ary and in fact makes it less effi</w:t>
      </w:r>
      <w:r w:rsidRPr="00092E70">
        <w:t>cient in later steps to have multiple</w:t>
      </w:r>
      <w:r>
        <w:t xml:space="preserve"> </w:t>
      </w:r>
      <w:r w:rsidRPr="00092E70">
        <w:t xml:space="preserve">color layers. By using a splitting function, the RGB image is converted to a </w:t>
      </w:r>
      <w:r>
        <w:t xml:space="preserve">grayscale </w:t>
      </w:r>
      <w:r w:rsidRPr="00092E70">
        <w:t>image.</w:t>
      </w:r>
      <w:r>
        <w:t xml:space="preserve">  </w:t>
      </w:r>
    </w:p>
    <w:p w:rsidR="00092E70" w:rsidRDefault="00092E70" w:rsidP="00092E70">
      <w:pPr>
        <w:autoSpaceDE w:val="0"/>
        <w:autoSpaceDN w:val="0"/>
        <w:adjustRightInd w:val="0"/>
        <w:ind w:firstLine="270"/>
        <w:jc w:val="both"/>
      </w:pPr>
      <w:r w:rsidRPr="00092E70">
        <w:t>A sample of the frame image is taken to determine the amount of threshold</w:t>
      </w:r>
      <w:r>
        <w:t xml:space="preserve"> </w:t>
      </w:r>
      <w:r w:rsidRPr="00092E70">
        <w:t xml:space="preserve">needed. The amount of threshold ranges from 15 to 100 of the </w:t>
      </w:r>
      <w:proofErr w:type="spellStart"/>
      <w:r w:rsidRPr="00092E70">
        <w:t>greyscale</w:t>
      </w:r>
      <w:proofErr w:type="spellEnd"/>
      <w:r w:rsidRPr="00092E70">
        <w:t xml:space="preserve"> values (0-255)</w:t>
      </w:r>
      <w:r>
        <w:t xml:space="preserve"> </w:t>
      </w:r>
      <w:r w:rsidRPr="00092E70">
        <w:t>and is applied using the Threshold Binary method [2]. This allows the background</w:t>
      </w:r>
      <w:r>
        <w:t xml:space="preserve"> </w:t>
      </w:r>
      <w:r w:rsidRPr="00092E70">
        <w:t>to have a value of zero (black) and any pixel attributed to an object will have a value</w:t>
      </w:r>
      <w:r>
        <w:t xml:space="preserve"> </w:t>
      </w:r>
      <w:r w:rsidRPr="00092E70">
        <w:t>of 255 (white). This threshold is applied and removes any background noise and</w:t>
      </w:r>
      <w:r>
        <w:t xml:space="preserve"> </w:t>
      </w:r>
      <w:r w:rsidRPr="00092E70">
        <w:t>distinguishes the objects in the frame.</w:t>
      </w:r>
      <w:r>
        <w:t xml:space="preserve">  </w:t>
      </w:r>
    </w:p>
    <w:p w:rsidR="00092E70" w:rsidRDefault="00092E70" w:rsidP="00092E70">
      <w:pPr>
        <w:autoSpaceDE w:val="0"/>
        <w:autoSpaceDN w:val="0"/>
        <w:adjustRightInd w:val="0"/>
        <w:ind w:firstLine="270"/>
        <w:jc w:val="both"/>
      </w:pPr>
      <w:r w:rsidRPr="00092E70">
        <w:t>Next, an optional Gaussian blur is introduced to smooth the edges of the objects</w:t>
      </w:r>
      <w:r>
        <w:t xml:space="preserve"> </w:t>
      </w:r>
      <w:r w:rsidRPr="00092E70">
        <w:t>and to reduce to amount of data loss of the objects themselves when the threshold</w:t>
      </w:r>
      <w:r>
        <w:t xml:space="preserve"> </w:t>
      </w:r>
      <w:r w:rsidRPr="00092E70">
        <w:t xml:space="preserve">function is called. This option is on by </w:t>
      </w:r>
      <w:r>
        <w:t>default, though can be turned off</w:t>
      </w:r>
      <w:r w:rsidRPr="00092E70">
        <w:t xml:space="preserve"> which may</w:t>
      </w:r>
      <w:r>
        <w:t xml:space="preserve"> </w:t>
      </w:r>
      <w:r w:rsidRPr="00092E70">
        <w:t>be necessary when the density of objects presents many objects that are very close</w:t>
      </w:r>
      <w:r>
        <w:t xml:space="preserve"> </w:t>
      </w:r>
      <w:r w:rsidRPr="00092E70">
        <w:t>together. If there are many close objects, the Gaussian blur may combine multiple</w:t>
      </w:r>
      <w:r>
        <w:t xml:space="preserve"> </w:t>
      </w:r>
      <w:r w:rsidRPr="00092E70">
        <w:t>objects into one thereby giving false readings. Lastly, the image is saved as a PGM</w:t>
      </w:r>
      <w:r>
        <w:t xml:space="preserve"> </w:t>
      </w:r>
      <w:r w:rsidRPr="00092E70">
        <w:t>type image to a folder that is named according to the current blur amount. This</w:t>
      </w:r>
      <w:r>
        <w:t xml:space="preserve"> </w:t>
      </w:r>
      <w:r w:rsidRPr="00092E70">
        <w:t>folder naming convention allows for non redundant processing if multiple settings are</w:t>
      </w:r>
      <w:r>
        <w:t xml:space="preserve"> </w:t>
      </w:r>
      <w:r w:rsidRPr="00092E70">
        <w:t>tested and possibly reverted to a previous blur level.</w:t>
      </w:r>
      <w:r>
        <w:t xml:space="preserve"> </w:t>
      </w:r>
    </w:p>
    <w:p w:rsidR="00E2370C" w:rsidRDefault="00092E70" w:rsidP="00F14AAC">
      <w:pPr>
        <w:autoSpaceDE w:val="0"/>
        <w:autoSpaceDN w:val="0"/>
        <w:adjustRightInd w:val="0"/>
        <w:ind w:firstLine="270"/>
        <w:jc w:val="both"/>
      </w:pPr>
      <w:r w:rsidRPr="00092E70">
        <w:rPr>
          <w:b/>
        </w:rPr>
        <w:t>Image Analyzing and Object Coordination</w:t>
      </w:r>
      <w:r w:rsidR="00E2370C">
        <w:rPr>
          <w:b/>
        </w:rPr>
        <w:t>:</w:t>
      </w:r>
      <w:r w:rsidRPr="00092E70">
        <w:t xml:space="preserve"> After all images are processed,</w:t>
      </w:r>
      <w:r>
        <w:t xml:space="preserve"> </w:t>
      </w:r>
      <w:r w:rsidRPr="00092E70">
        <w:t>the program moves on to analysis of the image and determining the objects locations</w:t>
      </w:r>
      <w:r>
        <w:t xml:space="preserve"> </w:t>
      </w:r>
      <w:r w:rsidRPr="00092E70">
        <w:t>in each frame. When each object</w:t>
      </w:r>
      <w:r>
        <w:t xml:space="preserve"> </w:t>
      </w:r>
      <w:r w:rsidRPr="00092E70">
        <w:t>is found in its entirety, its size and location are inserted into a data structure. Each</w:t>
      </w:r>
      <w:r>
        <w:t xml:space="preserve"> </w:t>
      </w:r>
      <w:r w:rsidRPr="00092E70">
        <w:t>frame will have its own array of objects with their location, size, ID number and</w:t>
      </w:r>
      <w:r>
        <w:t xml:space="preserve"> </w:t>
      </w:r>
      <w:r w:rsidRPr="00092E70">
        <w:t xml:space="preserve">color. </w:t>
      </w:r>
      <w:r w:rsidR="00F14AAC">
        <w:t xml:space="preserve">The ID number is assigned to each object of the </w:t>
      </w:r>
      <w:r w:rsidR="00F32343">
        <w:t>fi</w:t>
      </w:r>
      <w:r w:rsidR="00F14AAC">
        <w:t>rst frame from 0 to n where</w:t>
      </w:r>
      <w:r w:rsidR="00F32343">
        <w:t xml:space="preserve"> </w:t>
      </w:r>
      <w:r w:rsidR="00F14AAC">
        <w:t xml:space="preserve">n is equal to the </w:t>
      </w:r>
      <w:r w:rsidR="00F32343">
        <w:t>fi</w:t>
      </w:r>
      <w:r w:rsidR="00F14AAC">
        <w:t>nal number of objects in the frame. To aid in visual analysis, a</w:t>
      </w:r>
      <w:r w:rsidR="00F32343">
        <w:t xml:space="preserve"> </w:t>
      </w:r>
      <w:r w:rsidR="00F14AAC">
        <w:t xml:space="preserve">color value is also given </w:t>
      </w:r>
      <w:r w:rsidR="00F14AAC">
        <w:lastRenderedPageBreak/>
        <w:t>to each object which is used in the display portion which is</w:t>
      </w:r>
      <w:r w:rsidR="00F32343">
        <w:t xml:space="preserve"> </w:t>
      </w:r>
      <w:r w:rsidR="00F14AAC">
        <w:t>discussed later. For each subsequent frame, if a new object is detected, its ID will</w:t>
      </w:r>
      <w:r w:rsidR="00F32343">
        <w:t xml:space="preserve"> </w:t>
      </w:r>
      <w:r w:rsidR="00F14AAC">
        <w:t>start at n to avoid multiple objects with the same ID.</w:t>
      </w:r>
    </w:p>
    <w:p w:rsidR="00E2370C" w:rsidRDefault="00E2370C" w:rsidP="00E2370C">
      <w:pPr>
        <w:autoSpaceDE w:val="0"/>
        <w:autoSpaceDN w:val="0"/>
        <w:adjustRightInd w:val="0"/>
        <w:ind w:firstLine="270"/>
        <w:jc w:val="both"/>
      </w:pPr>
      <w:r w:rsidRPr="00E2370C">
        <w:rPr>
          <w:b/>
        </w:rPr>
        <w:t>Data Analyzing and Event Coordination:</w:t>
      </w:r>
      <w:r w:rsidRPr="00E2370C">
        <w:t xml:space="preserve"> The </w:t>
      </w:r>
      <w:r>
        <w:t>purpose of this step of the pro</w:t>
      </w:r>
      <w:r w:rsidRPr="00E2370C">
        <w:t xml:space="preserve">cess is to </w:t>
      </w:r>
      <w:r>
        <w:t>analyze the retrieved data and fi</w:t>
      </w:r>
      <w:r w:rsidRPr="00E2370C">
        <w:t>nd for each object its time and duration of</w:t>
      </w:r>
      <w:r>
        <w:t xml:space="preserve"> </w:t>
      </w:r>
      <w:r w:rsidRPr="00E2370C">
        <w:t>being bound and unbound and locate all binding sites. For each frame, every object</w:t>
      </w:r>
      <w:r>
        <w:t xml:space="preserve"> </w:t>
      </w:r>
      <w:r w:rsidRPr="00E2370C">
        <w:t>is compared with the previous frame at the current objects location. If an object is</w:t>
      </w:r>
      <w:r>
        <w:t xml:space="preserve"> present within a user defi</w:t>
      </w:r>
      <w:r w:rsidRPr="00E2370C">
        <w:t>ned radius, the ID and co</w:t>
      </w:r>
      <w:r>
        <w:t>lor of the current object is as</w:t>
      </w:r>
      <w:r w:rsidRPr="00E2370C">
        <w:t>signed to this new object. If the position of an object in the previous frame is within</w:t>
      </w:r>
      <w:r>
        <w:t xml:space="preserve"> </w:t>
      </w:r>
      <w:r w:rsidRPr="00E2370C">
        <w:t>a smaller radius it is determined to be not moving. If it is outside of this radius is</w:t>
      </w:r>
      <w:r>
        <w:t xml:space="preserve"> </w:t>
      </w:r>
      <w:r w:rsidRPr="00E2370C">
        <w:t xml:space="preserve">it determined to be in </w:t>
      </w:r>
      <w:proofErr w:type="gramStart"/>
      <w:r w:rsidRPr="00E2370C">
        <w:t>motion.</w:t>
      </w:r>
      <w:proofErr w:type="gramEnd"/>
      <w:r w:rsidRPr="00E2370C">
        <w:t xml:space="preserve"> Every object has in its data structure the number of</w:t>
      </w:r>
      <w:r>
        <w:t xml:space="preserve"> </w:t>
      </w:r>
      <w:r w:rsidRPr="00E2370C">
        <w:t>frames it has been present and if it has been in motion or not based on this radius</w:t>
      </w:r>
      <w:r>
        <w:t xml:space="preserve"> </w:t>
      </w:r>
      <w:r w:rsidRPr="00E2370C">
        <w:t>comparison.</w:t>
      </w:r>
      <w:r>
        <w:t xml:space="preserve"> </w:t>
      </w:r>
    </w:p>
    <w:p w:rsidR="00E2370C" w:rsidRDefault="00E2370C" w:rsidP="00E2370C">
      <w:pPr>
        <w:autoSpaceDE w:val="0"/>
        <w:autoSpaceDN w:val="0"/>
        <w:adjustRightInd w:val="0"/>
        <w:ind w:firstLine="270"/>
        <w:jc w:val="both"/>
      </w:pPr>
      <w:r w:rsidRPr="00E2370C">
        <w:rPr>
          <w:b/>
        </w:rPr>
        <w:t>User Interaction and Control</w:t>
      </w:r>
      <w:r>
        <w:rPr>
          <w:b/>
        </w:rPr>
        <w:t>:</w:t>
      </w:r>
      <w:r w:rsidRPr="00E2370C">
        <w:t xml:space="preserve"> At this point the us</w:t>
      </w:r>
      <w:r>
        <w:t>er can alter the various thresh</w:t>
      </w:r>
      <w:r w:rsidRPr="00E2370C">
        <w:t>olds, turn blur on or o</w:t>
      </w:r>
      <w:r>
        <w:t>ff</w:t>
      </w:r>
      <w:r w:rsidRPr="00E2370C">
        <w:t xml:space="preserve"> or just save the current state of the program and quit. The</w:t>
      </w:r>
      <w:r>
        <w:t xml:space="preserve"> </w:t>
      </w:r>
      <w:r w:rsidRPr="00E2370C">
        <w:t xml:space="preserve">user interface was designed to gain the best possible analysis of each movie by </w:t>
      </w:r>
      <w:r>
        <w:t>allow</w:t>
      </w:r>
      <w:r w:rsidRPr="00E2370C">
        <w:t>ing the user to adjust certain parameters to account for unforeseeable situations.</w:t>
      </w:r>
      <w:r>
        <w:t xml:space="preserve"> </w:t>
      </w:r>
    </w:p>
    <w:p w:rsidR="00E2370C" w:rsidRDefault="00E2370C" w:rsidP="00E2370C">
      <w:pPr>
        <w:autoSpaceDE w:val="0"/>
        <w:autoSpaceDN w:val="0"/>
        <w:adjustRightInd w:val="0"/>
        <w:ind w:firstLine="270"/>
        <w:jc w:val="both"/>
      </w:pPr>
      <w:r w:rsidRPr="00E2370C">
        <w:rPr>
          <w:b/>
        </w:rPr>
        <w:t>Final Output and Analysis</w:t>
      </w:r>
      <w:r>
        <w:rPr>
          <w:b/>
        </w:rPr>
        <w:t>:</w:t>
      </w:r>
      <w:r w:rsidRPr="00E2370C">
        <w:t xml:space="preserve"> As stated previously, the desired information at this</w:t>
      </w:r>
      <w:r>
        <w:t xml:space="preserve"> </w:t>
      </w:r>
      <w:r w:rsidRPr="00E2370C">
        <w:t>time is the time bound (t</w:t>
      </w:r>
      <w:r w:rsidRPr="00E2370C">
        <w:rPr>
          <w:vertAlign w:val="subscript"/>
        </w:rPr>
        <w:t>on</w:t>
      </w:r>
      <w:r w:rsidRPr="00E2370C">
        <w:t>) and time unbound (</w:t>
      </w:r>
      <w:proofErr w:type="spellStart"/>
      <w:r w:rsidRPr="00E2370C">
        <w:t>t</w:t>
      </w:r>
      <w:r w:rsidRPr="00E2370C">
        <w:rPr>
          <w:vertAlign w:val="subscript"/>
        </w:rPr>
        <w:t>off</w:t>
      </w:r>
      <w:proofErr w:type="spellEnd"/>
      <w:r w:rsidRPr="00E2370C">
        <w:t xml:space="preserve">). Two </w:t>
      </w:r>
      <w:r>
        <w:t>fi</w:t>
      </w:r>
      <w:r w:rsidRPr="00E2370C">
        <w:t>les are output for each</w:t>
      </w:r>
      <w:r>
        <w:t xml:space="preserve"> </w:t>
      </w:r>
      <w:r w:rsidRPr="00E2370C">
        <w:t>of th</w:t>
      </w:r>
      <w:r>
        <w:t>ese event types. In these fi</w:t>
      </w:r>
      <w:r w:rsidRPr="00E2370C">
        <w:t xml:space="preserve">les are </w:t>
      </w:r>
      <w:r w:rsidR="004B502C">
        <w:t>recorded all</w:t>
      </w:r>
      <w:r w:rsidRPr="00E2370C">
        <w:t xml:space="preserve"> occurrence</w:t>
      </w:r>
      <w:r w:rsidR="004B502C">
        <w:t>s</w:t>
      </w:r>
      <w:r w:rsidRPr="00E2370C">
        <w:t xml:space="preserve"> and the duration of these</w:t>
      </w:r>
      <w:r>
        <w:t xml:space="preserve"> </w:t>
      </w:r>
      <w:r w:rsidRPr="00E2370C">
        <w:t>occurrences. These numbers are then imported to the software Origin [5] to generate</w:t>
      </w:r>
      <w:r>
        <w:t xml:space="preserve"> </w:t>
      </w:r>
      <w:r w:rsidRPr="00E2370C">
        <w:t>a histogram and for further analysis.</w:t>
      </w:r>
    </w:p>
    <w:p w:rsidR="009303D9" w:rsidRDefault="00E2370C" w:rsidP="005B520E">
      <w:pPr>
        <w:pStyle w:val="Heading2"/>
      </w:pPr>
      <w:r>
        <w:t>Software Design</w:t>
      </w:r>
    </w:p>
    <w:p w:rsidR="00974A3D" w:rsidRDefault="00E2370C" w:rsidP="00974A3D">
      <w:pPr>
        <w:autoSpaceDE w:val="0"/>
        <w:autoSpaceDN w:val="0"/>
        <w:adjustRightInd w:val="0"/>
        <w:ind w:firstLine="270"/>
        <w:jc w:val="both"/>
      </w:pPr>
      <w:r w:rsidRPr="00E2370C">
        <w:t>Following standard software engineering guidelines, we put together the main functi</w:t>
      </w:r>
      <w:r w:rsidR="00B5008A">
        <w:t>onal [10] and non-functional [9</w:t>
      </w:r>
      <w:r w:rsidRPr="00E2370C">
        <w:t xml:space="preserve">] requirements of </w:t>
      </w:r>
      <w:proofErr w:type="spellStart"/>
      <w:r w:rsidRPr="00E2370C">
        <w:t>SANoBA</w:t>
      </w:r>
      <w:proofErr w:type="spellEnd"/>
      <w:r w:rsidRPr="00E2370C">
        <w:t>.</w:t>
      </w:r>
      <w:r>
        <w:t xml:space="preserve"> </w:t>
      </w:r>
    </w:p>
    <w:p w:rsidR="00E2370C" w:rsidRDefault="00974A3D" w:rsidP="00974A3D">
      <w:pPr>
        <w:autoSpaceDE w:val="0"/>
        <w:autoSpaceDN w:val="0"/>
        <w:adjustRightInd w:val="0"/>
        <w:ind w:firstLine="270"/>
        <w:jc w:val="both"/>
      </w:pPr>
      <w:r w:rsidRPr="00974A3D">
        <w:rPr>
          <w:b/>
        </w:rPr>
        <w:t>Functional Requirements:</w:t>
      </w:r>
      <w:r>
        <w:t xml:space="preserve"> The most important functional requirements of </w:t>
      </w:r>
      <w:proofErr w:type="spellStart"/>
      <w:r>
        <w:t>SANoBA</w:t>
      </w:r>
      <w:proofErr w:type="spellEnd"/>
      <w:r>
        <w:t xml:space="preserve"> are:</w:t>
      </w:r>
    </w:p>
    <w:p w:rsidR="00974A3D" w:rsidRDefault="00974A3D" w:rsidP="00974A3D">
      <w:pPr>
        <w:autoSpaceDE w:val="0"/>
        <w:autoSpaceDN w:val="0"/>
        <w:adjustRightInd w:val="0"/>
        <w:ind w:left="360" w:hanging="360"/>
        <w:jc w:val="both"/>
      </w:pPr>
      <w:r>
        <w:t>F1. The system will convert movie files to image files.</w:t>
      </w:r>
    </w:p>
    <w:p w:rsidR="00974A3D" w:rsidRDefault="00974A3D" w:rsidP="00974A3D">
      <w:pPr>
        <w:autoSpaceDE w:val="0"/>
        <w:autoSpaceDN w:val="0"/>
        <w:adjustRightInd w:val="0"/>
        <w:ind w:left="360" w:hanging="360"/>
        <w:jc w:val="both"/>
      </w:pPr>
      <w:r>
        <w:t>F2. The system will process raw images.</w:t>
      </w:r>
    </w:p>
    <w:p w:rsidR="00974A3D" w:rsidRDefault="00974A3D" w:rsidP="00974A3D">
      <w:pPr>
        <w:autoSpaceDE w:val="0"/>
        <w:autoSpaceDN w:val="0"/>
        <w:adjustRightInd w:val="0"/>
        <w:ind w:left="360" w:hanging="360"/>
        <w:jc w:val="both"/>
      </w:pPr>
      <w:r>
        <w:t>F3. The system will locate objects in the images.</w:t>
      </w:r>
    </w:p>
    <w:p w:rsidR="00974A3D" w:rsidRDefault="00974A3D" w:rsidP="00974A3D">
      <w:pPr>
        <w:autoSpaceDE w:val="0"/>
        <w:autoSpaceDN w:val="0"/>
        <w:adjustRightInd w:val="0"/>
        <w:ind w:left="360" w:hanging="360"/>
        <w:jc w:val="both"/>
      </w:pPr>
      <w:r>
        <w:t>F4. The system will track objects over consecutive images.</w:t>
      </w:r>
    </w:p>
    <w:p w:rsidR="00974A3D" w:rsidRDefault="00974A3D" w:rsidP="00974A3D">
      <w:pPr>
        <w:autoSpaceDE w:val="0"/>
        <w:autoSpaceDN w:val="0"/>
        <w:adjustRightInd w:val="0"/>
        <w:ind w:left="360" w:hanging="360"/>
        <w:jc w:val="both"/>
      </w:pPr>
      <w:r>
        <w:t>F5. The system will disregard objects outside of a set size threshold.</w:t>
      </w:r>
    </w:p>
    <w:p w:rsidR="00974A3D" w:rsidRDefault="00974A3D" w:rsidP="00974A3D">
      <w:pPr>
        <w:autoSpaceDE w:val="0"/>
        <w:autoSpaceDN w:val="0"/>
        <w:adjustRightInd w:val="0"/>
        <w:ind w:left="360" w:hanging="360"/>
        <w:jc w:val="both"/>
      </w:pPr>
      <w:r>
        <w:t>F6. The system will allow size threshold adjustments at run time.</w:t>
      </w:r>
    </w:p>
    <w:p w:rsidR="00974A3D" w:rsidRDefault="00974A3D" w:rsidP="00974A3D">
      <w:pPr>
        <w:autoSpaceDE w:val="0"/>
        <w:autoSpaceDN w:val="0"/>
        <w:adjustRightInd w:val="0"/>
        <w:ind w:left="360" w:hanging="360"/>
        <w:jc w:val="both"/>
      </w:pPr>
      <w:r>
        <w:t>F7. The system will allow motion threshold adjustments at run time.</w:t>
      </w:r>
    </w:p>
    <w:p w:rsidR="00974A3D" w:rsidRDefault="00974A3D" w:rsidP="00974A3D">
      <w:pPr>
        <w:autoSpaceDE w:val="0"/>
        <w:autoSpaceDN w:val="0"/>
        <w:adjustRightInd w:val="0"/>
        <w:ind w:left="360" w:hanging="360"/>
        <w:jc w:val="both"/>
      </w:pPr>
      <w:r>
        <w:t>F8. The system will allow adjustment for amount of time object can be gone.</w:t>
      </w:r>
    </w:p>
    <w:p w:rsidR="00974A3D" w:rsidRDefault="00974A3D" w:rsidP="00974A3D">
      <w:pPr>
        <w:autoSpaceDE w:val="0"/>
        <w:autoSpaceDN w:val="0"/>
        <w:adjustRightInd w:val="0"/>
        <w:ind w:left="360" w:hanging="360"/>
        <w:jc w:val="both"/>
      </w:pPr>
      <w:r>
        <w:t>F9. The system will allow blur adjustments at run time.31</w:t>
      </w:r>
    </w:p>
    <w:p w:rsidR="00974A3D" w:rsidRDefault="00974A3D" w:rsidP="00974A3D">
      <w:pPr>
        <w:autoSpaceDE w:val="0"/>
        <w:autoSpaceDN w:val="0"/>
        <w:adjustRightInd w:val="0"/>
        <w:ind w:left="360" w:hanging="360"/>
        <w:jc w:val="both"/>
      </w:pPr>
      <w:r>
        <w:t>F10. The system will store unique sets of frames based on threshold settings.</w:t>
      </w:r>
    </w:p>
    <w:p w:rsidR="00974A3D" w:rsidRDefault="00974A3D" w:rsidP="00974A3D">
      <w:pPr>
        <w:autoSpaceDE w:val="0"/>
        <w:autoSpaceDN w:val="0"/>
        <w:adjustRightInd w:val="0"/>
        <w:ind w:left="360" w:hanging="360"/>
        <w:jc w:val="both"/>
      </w:pPr>
      <w:r>
        <w:t>F11. The system will allow the user to add objects.</w:t>
      </w:r>
    </w:p>
    <w:p w:rsidR="00974A3D" w:rsidRDefault="00974A3D" w:rsidP="00974A3D">
      <w:pPr>
        <w:autoSpaceDE w:val="0"/>
        <w:autoSpaceDN w:val="0"/>
        <w:adjustRightInd w:val="0"/>
        <w:ind w:left="360" w:hanging="360"/>
        <w:jc w:val="both"/>
      </w:pPr>
      <w:r>
        <w:t>F12. The system will allow the user to remove objects.</w:t>
      </w:r>
    </w:p>
    <w:p w:rsidR="00974A3D" w:rsidRDefault="00974A3D" w:rsidP="00974A3D">
      <w:pPr>
        <w:autoSpaceDE w:val="0"/>
        <w:autoSpaceDN w:val="0"/>
        <w:adjustRightInd w:val="0"/>
        <w:ind w:left="360" w:hanging="360"/>
        <w:jc w:val="both"/>
      </w:pPr>
      <w:r>
        <w:t>F13. The system will allow the user to rename objects.</w:t>
      </w:r>
    </w:p>
    <w:p w:rsidR="00974A3D" w:rsidRDefault="00974A3D" w:rsidP="00974A3D">
      <w:pPr>
        <w:autoSpaceDE w:val="0"/>
        <w:autoSpaceDN w:val="0"/>
        <w:adjustRightInd w:val="0"/>
        <w:ind w:left="360" w:hanging="360"/>
        <w:jc w:val="both"/>
      </w:pPr>
      <w:r>
        <w:t>F14. The system will allow the user to navigate movie.</w:t>
      </w:r>
    </w:p>
    <w:p w:rsidR="00974A3D" w:rsidRDefault="00974A3D" w:rsidP="00974A3D">
      <w:pPr>
        <w:autoSpaceDE w:val="0"/>
        <w:autoSpaceDN w:val="0"/>
        <w:adjustRightInd w:val="0"/>
        <w:ind w:left="360" w:hanging="360"/>
        <w:jc w:val="both"/>
      </w:pPr>
      <w:r>
        <w:t>F15. The system will allow the user to animate movie.</w:t>
      </w:r>
    </w:p>
    <w:p w:rsidR="00974A3D" w:rsidRDefault="00974A3D" w:rsidP="00974A3D">
      <w:pPr>
        <w:autoSpaceDE w:val="0"/>
        <w:autoSpaceDN w:val="0"/>
        <w:adjustRightInd w:val="0"/>
        <w:ind w:left="360" w:hanging="360"/>
        <w:jc w:val="both"/>
      </w:pPr>
      <w:r>
        <w:t>F16. The system will allow the user to control environment.</w:t>
      </w:r>
    </w:p>
    <w:p w:rsidR="00974A3D" w:rsidRDefault="00974A3D" w:rsidP="00974A3D">
      <w:pPr>
        <w:autoSpaceDE w:val="0"/>
        <w:autoSpaceDN w:val="0"/>
        <w:adjustRightInd w:val="0"/>
        <w:ind w:left="360" w:hanging="360"/>
        <w:jc w:val="both"/>
      </w:pPr>
      <w:r>
        <w:lastRenderedPageBreak/>
        <w:t>F17. The system will output event data to a file.</w:t>
      </w:r>
    </w:p>
    <w:p w:rsidR="00974A3D" w:rsidRDefault="00974A3D" w:rsidP="00974A3D">
      <w:pPr>
        <w:autoSpaceDE w:val="0"/>
        <w:autoSpaceDN w:val="0"/>
        <w:adjustRightInd w:val="0"/>
        <w:ind w:firstLine="270"/>
        <w:jc w:val="both"/>
      </w:pPr>
      <w:r w:rsidRPr="00974A3D">
        <w:rPr>
          <w:b/>
        </w:rPr>
        <w:t>Non-Functional Requirements:</w:t>
      </w:r>
      <w:r>
        <w:t xml:space="preserve"> The most important non-functional requirements of </w:t>
      </w:r>
      <w:proofErr w:type="spellStart"/>
      <w:r>
        <w:t>SANoBA</w:t>
      </w:r>
      <w:proofErr w:type="spellEnd"/>
      <w:r>
        <w:t xml:space="preserve"> are:</w:t>
      </w:r>
    </w:p>
    <w:p w:rsidR="00974A3D" w:rsidRDefault="00974A3D" w:rsidP="00974A3D">
      <w:pPr>
        <w:autoSpaceDE w:val="0"/>
        <w:autoSpaceDN w:val="0"/>
        <w:adjustRightInd w:val="0"/>
        <w:ind w:left="450" w:hanging="450"/>
        <w:jc w:val="both"/>
      </w:pPr>
      <w:r>
        <w:t>N1. The system will run any machine with Windows 7.</w:t>
      </w:r>
    </w:p>
    <w:p w:rsidR="00974A3D" w:rsidRDefault="00974A3D" w:rsidP="00974A3D">
      <w:pPr>
        <w:autoSpaceDE w:val="0"/>
        <w:autoSpaceDN w:val="0"/>
        <w:adjustRightInd w:val="0"/>
        <w:ind w:left="450" w:hanging="450"/>
        <w:jc w:val="both"/>
      </w:pPr>
      <w:r>
        <w:t>N2. The system will be implemented using C++.</w:t>
      </w:r>
    </w:p>
    <w:p w:rsidR="00974A3D" w:rsidRDefault="00974A3D" w:rsidP="00974A3D">
      <w:pPr>
        <w:autoSpaceDE w:val="0"/>
        <w:autoSpaceDN w:val="0"/>
        <w:adjustRightInd w:val="0"/>
        <w:ind w:left="450" w:hanging="450"/>
        <w:jc w:val="both"/>
      </w:pPr>
      <w:r>
        <w:t xml:space="preserve">N3. The system will use </w:t>
      </w:r>
      <w:proofErr w:type="spellStart"/>
      <w:r>
        <w:t>OpenCV</w:t>
      </w:r>
      <w:proofErr w:type="spellEnd"/>
      <w:r>
        <w:t>.</w:t>
      </w:r>
    </w:p>
    <w:p w:rsidR="00974A3D" w:rsidRDefault="00974A3D" w:rsidP="00974A3D">
      <w:pPr>
        <w:autoSpaceDE w:val="0"/>
        <w:autoSpaceDN w:val="0"/>
        <w:adjustRightInd w:val="0"/>
        <w:ind w:left="450" w:hanging="450"/>
        <w:jc w:val="both"/>
      </w:pPr>
      <w:r>
        <w:t>N4. The system will be easy to learn.</w:t>
      </w:r>
    </w:p>
    <w:p w:rsidR="00974A3D" w:rsidRDefault="00974A3D" w:rsidP="00974A3D">
      <w:pPr>
        <w:autoSpaceDE w:val="0"/>
        <w:autoSpaceDN w:val="0"/>
        <w:adjustRightInd w:val="0"/>
        <w:ind w:left="450" w:hanging="450"/>
        <w:jc w:val="both"/>
      </w:pPr>
      <w:r>
        <w:t>N5. The system will allow keyboard input for functions.</w:t>
      </w:r>
    </w:p>
    <w:p w:rsidR="00974A3D" w:rsidRDefault="00974A3D" w:rsidP="00974A3D">
      <w:pPr>
        <w:autoSpaceDE w:val="0"/>
        <w:autoSpaceDN w:val="0"/>
        <w:adjustRightInd w:val="0"/>
        <w:ind w:left="450" w:hanging="450"/>
        <w:jc w:val="both"/>
      </w:pPr>
      <w:r>
        <w:t>N6. The system will allow input by graphical interface.</w:t>
      </w:r>
    </w:p>
    <w:p w:rsidR="00974A3D" w:rsidRDefault="00974A3D" w:rsidP="00974A3D">
      <w:pPr>
        <w:autoSpaceDE w:val="0"/>
        <w:autoSpaceDN w:val="0"/>
        <w:adjustRightInd w:val="0"/>
        <w:ind w:left="450" w:hanging="450"/>
        <w:jc w:val="both"/>
      </w:pPr>
      <w:r>
        <w:t>N7. The system will allow mouse input for selection and navigation.</w:t>
      </w:r>
    </w:p>
    <w:p w:rsidR="00974A3D" w:rsidRDefault="00974A3D" w:rsidP="00974A3D">
      <w:pPr>
        <w:autoSpaceDE w:val="0"/>
        <w:autoSpaceDN w:val="0"/>
        <w:adjustRightInd w:val="0"/>
        <w:ind w:left="450" w:hanging="450"/>
        <w:jc w:val="both"/>
      </w:pPr>
      <w:r>
        <w:t>N8. The system will process any length of movie allowed by available drive space.</w:t>
      </w:r>
    </w:p>
    <w:p w:rsidR="00E2370C" w:rsidRDefault="00E2370C" w:rsidP="00E2370C">
      <w:pPr>
        <w:autoSpaceDE w:val="0"/>
        <w:autoSpaceDN w:val="0"/>
        <w:adjustRightInd w:val="0"/>
        <w:ind w:firstLine="270"/>
        <w:jc w:val="both"/>
        <w:rPr>
          <w:rFonts w:ascii="CMR12" w:hAnsi="CMR12" w:cs="CMR12"/>
          <w:sz w:val="24"/>
          <w:szCs w:val="24"/>
        </w:rPr>
      </w:pPr>
      <w:r w:rsidRPr="00E2370C">
        <w:t>The func</w:t>
      </w:r>
      <w:r>
        <w:t xml:space="preserve">tionality of </w:t>
      </w:r>
      <w:proofErr w:type="spellStart"/>
      <w:r>
        <w:t>SANoBA</w:t>
      </w:r>
      <w:proofErr w:type="spellEnd"/>
      <w:r>
        <w:t xml:space="preserve"> has been defi</w:t>
      </w:r>
      <w:r w:rsidRPr="00E2370C">
        <w:t>ned using use cases and scenarios. The</w:t>
      </w:r>
      <w:r>
        <w:t xml:space="preserve"> </w:t>
      </w:r>
      <w:r w:rsidRPr="00E2370C">
        <w:t xml:space="preserve">functionality of </w:t>
      </w:r>
      <w:proofErr w:type="spellStart"/>
      <w:r w:rsidRPr="00E2370C">
        <w:t>SANoBA</w:t>
      </w:r>
      <w:proofErr w:type="spellEnd"/>
      <w:r w:rsidRPr="00E2370C">
        <w:t xml:space="preserve"> is captured in the use cas</w:t>
      </w:r>
      <w:r>
        <w:t xml:space="preserve">e diagram shown in Fig 3 </w:t>
      </w:r>
      <w:r w:rsidRPr="00E2370C">
        <w:t>at a high level of abstraction. This was done to help identify the mechanisms through</w:t>
      </w:r>
      <w:r>
        <w:t xml:space="preserve"> </w:t>
      </w:r>
      <w:r w:rsidRPr="00E2370C">
        <w:t xml:space="preserve">which the user would interact with </w:t>
      </w:r>
      <w:proofErr w:type="spellStart"/>
      <w:r w:rsidRPr="00E2370C">
        <w:t>SANoBA</w:t>
      </w:r>
      <w:proofErr w:type="spellEnd"/>
      <w:r w:rsidR="00F32343">
        <w:t xml:space="preserve">.  The use cases were also compared with the requirements using a </w:t>
      </w:r>
      <w:r w:rsidR="004B502C">
        <w:t>Traceability</w:t>
      </w:r>
      <w:r w:rsidR="00F32343">
        <w:t xml:space="preserve"> Matrix</w:t>
      </w:r>
      <w:r w:rsidR="002D25F0">
        <w:t xml:space="preserve"> (See </w:t>
      </w:r>
      <w:r w:rsidR="00F465C0">
        <w:t>Fig. 4</w:t>
      </w:r>
      <w:r w:rsidR="002D25F0">
        <w:t>)</w:t>
      </w:r>
      <w:r>
        <w:rPr>
          <w:rFonts w:ascii="CMR12" w:hAnsi="CMR12" w:cs="CMR12"/>
          <w:sz w:val="24"/>
          <w:szCs w:val="24"/>
        </w:rPr>
        <w:t>.</w:t>
      </w:r>
    </w:p>
    <w:p w:rsidR="00EB12FB" w:rsidRDefault="00EB12FB" w:rsidP="00EB12FB">
      <w:pPr>
        <w:autoSpaceDE w:val="0"/>
        <w:autoSpaceDN w:val="0"/>
        <w:adjustRightInd w:val="0"/>
        <w:jc w:val="both"/>
      </w:pPr>
    </w:p>
    <w:p w:rsidR="00EB12FB" w:rsidRDefault="00EB12FB" w:rsidP="00EB12FB">
      <w:r>
        <w:rPr>
          <w:noProof/>
        </w:rPr>
        <w:drawing>
          <wp:inline distT="0" distB="0" distL="0" distR="0">
            <wp:extent cx="3200400" cy="2446657"/>
            <wp:effectExtent l="19050" t="0" r="0" b="0"/>
            <wp:docPr id="9" name="Picture 8" descr="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png"/>
                    <pic:cNvPicPr/>
                  </pic:nvPicPr>
                  <pic:blipFill>
                    <a:blip r:embed="rId8" cstate="print"/>
                    <a:stretch>
                      <a:fillRect/>
                    </a:stretch>
                  </pic:blipFill>
                  <pic:spPr>
                    <a:xfrm>
                      <a:off x="0" y="0"/>
                      <a:ext cx="3200400" cy="2446657"/>
                    </a:xfrm>
                    <a:prstGeom prst="rect">
                      <a:avLst/>
                    </a:prstGeom>
                  </pic:spPr>
                </pic:pic>
              </a:graphicData>
            </a:graphic>
          </wp:inline>
        </w:drawing>
      </w:r>
    </w:p>
    <w:p w:rsidR="00EB12FB" w:rsidRDefault="00EB12FB" w:rsidP="00EB12FB">
      <w:pPr>
        <w:pStyle w:val="figurecaption"/>
      </w:pPr>
      <w:r>
        <w:t>Use cases for th</w:t>
      </w:r>
      <w:r w:rsidR="00F465C0">
        <w:t>e</w:t>
      </w:r>
      <w:r w:rsidR="004B502C">
        <w:t xml:space="preserve"> data analyzing system</w:t>
      </w:r>
    </w:p>
    <w:p w:rsidR="00974A3D" w:rsidRDefault="00974A3D" w:rsidP="00974A3D">
      <w:pPr>
        <w:autoSpaceDE w:val="0"/>
        <w:autoSpaceDN w:val="0"/>
        <w:adjustRightInd w:val="0"/>
        <w:ind w:firstLine="270"/>
        <w:jc w:val="both"/>
      </w:pPr>
      <w:r w:rsidRPr="00EB12FB">
        <w:t xml:space="preserve">The class diagram for </w:t>
      </w:r>
      <w:proofErr w:type="spellStart"/>
      <w:r w:rsidRPr="00EB12FB">
        <w:t>SANoBA</w:t>
      </w:r>
      <w:proofErr w:type="spellEnd"/>
      <w:r w:rsidRPr="00EB12FB">
        <w:t xml:space="preserve"> is presented as according to the speci</w:t>
      </w:r>
      <w:r>
        <w:t>fi</w:t>
      </w:r>
      <w:r w:rsidRPr="00EB12FB">
        <w:t>cations in [1].</w:t>
      </w:r>
      <w:r>
        <w:t xml:space="preserve">  </w:t>
      </w:r>
      <w:r w:rsidRPr="00EB12FB">
        <w:t>Fig</w:t>
      </w:r>
      <w:r>
        <w:t>.</w:t>
      </w:r>
      <w:r w:rsidRPr="00EB12FB">
        <w:t xml:space="preserve"> </w:t>
      </w:r>
      <w:r w:rsidR="002D25F0">
        <w:t>5</w:t>
      </w:r>
      <w:r w:rsidRPr="00EB12FB">
        <w:t xml:space="preserve"> lists all the classes in </w:t>
      </w:r>
      <w:proofErr w:type="spellStart"/>
      <w:r>
        <w:t>S</w:t>
      </w:r>
      <w:r w:rsidRPr="00EB12FB">
        <w:t>ANoBA</w:t>
      </w:r>
      <w:proofErr w:type="spellEnd"/>
      <w:r w:rsidRPr="00EB12FB">
        <w:t xml:space="preserve"> as well as most of the major functions.</w:t>
      </w:r>
      <w:r>
        <w:t xml:space="preserve">  </w:t>
      </w:r>
      <w:r w:rsidRPr="00EB12FB">
        <w:t>Due to size constraints, certain trivial variables and functions have been omitted, as</w:t>
      </w:r>
      <w:r>
        <w:t xml:space="preserve"> </w:t>
      </w:r>
      <w:r w:rsidRPr="00EB12FB">
        <w:t xml:space="preserve">have </w:t>
      </w:r>
      <w:proofErr w:type="spellStart"/>
      <w:r w:rsidRPr="00EB12FB">
        <w:t>OpenCV</w:t>
      </w:r>
      <w:proofErr w:type="spellEnd"/>
      <w:r w:rsidRPr="00EB12FB">
        <w:t xml:space="preserve"> inherited functions</w:t>
      </w:r>
      <w:r>
        <w:t>.</w:t>
      </w:r>
    </w:p>
    <w:p w:rsidR="00974A3D" w:rsidRDefault="00974A3D" w:rsidP="00974A3D">
      <w:pPr>
        <w:pStyle w:val="Heading2"/>
      </w:pPr>
      <w:r>
        <w:t>User Interface</w:t>
      </w:r>
    </w:p>
    <w:p w:rsidR="00F465C0" w:rsidRDefault="00974A3D" w:rsidP="00F465C0">
      <w:pPr>
        <w:jc w:val="both"/>
      </w:pPr>
      <w:r w:rsidRPr="00EB12FB">
        <w:t>The idea behind the icon style of the UI is to make this software easy to use. The goal</w:t>
      </w:r>
      <w:r>
        <w:t xml:space="preserve"> </w:t>
      </w:r>
      <w:r w:rsidRPr="00EB12FB">
        <w:t>of this software is to have as little involvement on the user side as possible. With this</w:t>
      </w:r>
      <w:r>
        <w:t xml:space="preserve"> </w:t>
      </w:r>
      <w:r w:rsidRPr="00EB12FB">
        <w:t>in mind, the amount of customization is relatively limited as compared to competing</w:t>
      </w:r>
      <w:r>
        <w:t xml:space="preserve"> </w:t>
      </w:r>
      <w:r w:rsidRPr="00EB12FB">
        <w:t xml:space="preserve">applications. The entire application is </w:t>
      </w:r>
      <w:r>
        <w:t>run through the main user interface window with exception of a secondary window that will be discussed shortly. If this UI is</w:t>
      </w:r>
      <w:r w:rsidR="00F465C0" w:rsidRPr="00F465C0">
        <w:t xml:space="preserve"> </w:t>
      </w:r>
      <w:r w:rsidR="00F465C0">
        <w:t xml:space="preserve">resized, the window and mouse coordinates will operate normally. All of the available functions are shown as an image that corresponds to its function. For example, the “Next frame” button is of an arrow and the function that shows or </w:t>
      </w:r>
    </w:p>
    <w:p w:rsidR="00974A3D" w:rsidRDefault="00974A3D" w:rsidP="00974A3D">
      <w:pPr>
        <w:jc w:val="both"/>
      </w:pPr>
      <w:r>
        <w:rPr>
          <w:noProof/>
        </w:rPr>
        <w:lastRenderedPageBreak/>
        <w:drawing>
          <wp:inline distT="0" distB="0" distL="0" distR="0">
            <wp:extent cx="3204845" cy="3380105"/>
            <wp:effectExtent l="19050" t="0" r="0" b="0"/>
            <wp:docPr id="12" name="Picture 11" descr="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ng"/>
                    <pic:cNvPicPr/>
                  </pic:nvPicPr>
                  <pic:blipFill>
                    <a:blip r:embed="rId9" cstate="print"/>
                    <a:stretch>
                      <a:fillRect/>
                    </a:stretch>
                  </pic:blipFill>
                  <pic:spPr>
                    <a:xfrm>
                      <a:off x="0" y="0"/>
                      <a:ext cx="3204845" cy="3380105"/>
                    </a:xfrm>
                    <a:prstGeom prst="rect">
                      <a:avLst/>
                    </a:prstGeom>
                  </pic:spPr>
                </pic:pic>
              </a:graphicData>
            </a:graphic>
          </wp:inline>
        </w:drawing>
      </w:r>
    </w:p>
    <w:p w:rsidR="00974A3D" w:rsidRDefault="004B502C" w:rsidP="00974A3D">
      <w:pPr>
        <w:pStyle w:val="figurecaption"/>
      </w:pPr>
      <w:r>
        <w:t>Requirements t</w:t>
      </w:r>
      <w:r w:rsidR="00F465C0">
        <w:t>rac</w:t>
      </w:r>
      <w:r>
        <w:t>eability matrix</w:t>
      </w:r>
    </w:p>
    <w:p w:rsidR="0020349B" w:rsidRDefault="0020349B" w:rsidP="0020349B">
      <w:pPr>
        <w:pStyle w:val="figurecaption"/>
        <w:numPr>
          <w:ilvl w:val="0"/>
          <w:numId w:val="0"/>
        </w:numPr>
        <w:jc w:val="both"/>
      </w:pPr>
    </w:p>
    <w:p w:rsidR="00EB12FB" w:rsidRDefault="00EB12FB" w:rsidP="00EB12FB">
      <w:r>
        <w:rPr>
          <w:noProof/>
        </w:rPr>
        <w:drawing>
          <wp:inline distT="0" distB="0" distL="0" distR="0">
            <wp:extent cx="3200400" cy="2399406"/>
            <wp:effectExtent l="19050" t="0" r="0" b="0"/>
            <wp:docPr id="15" name="Picture 11" descr="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png"/>
                    <pic:cNvPicPr/>
                  </pic:nvPicPr>
                  <pic:blipFill>
                    <a:blip r:embed="rId10" cstate="print"/>
                    <a:stretch>
                      <a:fillRect/>
                    </a:stretch>
                  </pic:blipFill>
                  <pic:spPr>
                    <a:xfrm>
                      <a:off x="0" y="0"/>
                      <a:ext cx="3200400" cy="2399406"/>
                    </a:xfrm>
                    <a:prstGeom prst="rect">
                      <a:avLst/>
                    </a:prstGeom>
                  </pic:spPr>
                </pic:pic>
              </a:graphicData>
            </a:graphic>
          </wp:inline>
        </w:drawing>
      </w:r>
    </w:p>
    <w:p w:rsidR="00EB12FB" w:rsidRDefault="00F465C0" w:rsidP="00EB12FB">
      <w:pPr>
        <w:pStyle w:val="figurecaption"/>
      </w:pPr>
      <w:r>
        <w:t>Class diagram for SANoBA</w:t>
      </w:r>
    </w:p>
    <w:p w:rsidR="00F465C0" w:rsidRDefault="00F465C0" w:rsidP="00F465C0">
      <w:pPr>
        <w:jc w:val="both"/>
      </w:pPr>
      <w:proofErr w:type="gramStart"/>
      <w:r>
        <w:t>hides</w:t>
      </w:r>
      <w:proofErr w:type="gramEnd"/>
      <w:r>
        <w:t xml:space="preserve"> the names of each object is represented by an image of a name tag commonly seen at conventions.  There are multiple methods to perform many of these available functions so as to not limit the user to any one method of control. These include the use of the keyboard and mouse navigation that does not involve the icons, both of which will be discussed later. The available functions and how they are used </w:t>
      </w:r>
      <w:r w:rsidR="004B502C">
        <w:t>are</w:t>
      </w:r>
      <w:r>
        <w:t xml:space="preserve"> discussed in detail in Section IV.</w:t>
      </w:r>
    </w:p>
    <w:p w:rsidR="00F32343" w:rsidRDefault="00F32343" w:rsidP="00F32343">
      <w:pPr>
        <w:ind w:firstLine="270"/>
        <w:jc w:val="both"/>
      </w:pPr>
      <w:r>
        <w:t>The Secondary UI is a window that will pop up when a particular object is to be renamed. This window allows the user to navigate through the movie without losing the</w:t>
      </w:r>
      <w:r w:rsidR="007474E5">
        <w:t>i</w:t>
      </w:r>
      <w:r>
        <w:t>r current position</w:t>
      </w:r>
      <w:r w:rsidR="004B502C">
        <w:t>.</w:t>
      </w:r>
    </w:p>
    <w:p w:rsidR="009303D9" w:rsidRDefault="000B1E1B" w:rsidP="005B520E">
      <w:pPr>
        <w:pStyle w:val="Heading1"/>
      </w:pPr>
      <w:r>
        <w:lastRenderedPageBreak/>
        <w:t>Results</w:t>
      </w:r>
    </w:p>
    <w:p w:rsidR="009303D9" w:rsidRDefault="000B1E1B" w:rsidP="005B520E">
      <w:pPr>
        <w:pStyle w:val="Heading2"/>
      </w:pPr>
      <w:r>
        <w:t>Main User Interface</w:t>
      </w:r>
    </w:p>
    <w:p w:rsidR="000B1E1B" w:rsidRDefault="000B1E1B" w:rsidP="000B1E1B">
      <w:pPr>
        <w:autoSpaceDE w:val="0"/>
        <w:autoSpaceDN w:val="0"/>
        <w:adjustRightInd w:val="0"/>
        <w:ind w:firstLine="274"/>
        <w:jc w:val="both"/>
        <w:rPr>
          <w:rFonts w:ascii="CMR12" w:hAnsi="CMR12" w:cs="CMR12"/>
          <w:sz w:val="24"/>
          <w:szCs w:val="24"/>
        </w:rPr>
      </w:pPr>
      <w:r w:rsidRPr="000B1E1B">
        <w:t xml:space="preserve">This section covers how someone may interact and utilize the application to ensure proper results. Fig. </w:t>
      </w:r>
      <w:r w:rsidR="002D25F0">
        <w:t>6</w:t>
      </w:r>
      <w:r w:rsidRPr="000B1E1B">
        <w:t xml:space="preserve"> presents the main user interface. To run this software on a new computer, certain dependencies are required and are included in the deliverable software package. Note </w:t>
      </w:r>
      <w:r>
        <w:t xml:space="preserve">the violet numbers in Fig. </w:t>
      </w:r>
      <w:r w:rsidR="002D25F0">
        <w:t>6</w:t>
      </w:r>
      <w:r w:rsidRPr="000B1E1B">
        <w:t xml:space="preserve"> have been added to help identify certain</w:t>
      </w:r>
      <w:r>
        <w:t xml:space="preserve"> </w:t>
      </w:r>
      <w:r w:rsidRPr="000B1E1B">
        <w:t xml:space="preserve">elements. These </w:t>
      </w:r>
      <w:r>
        <w:t>e</w:t>
      </w:r>
      <w:r w:rsidRPr="000B1E1B">
        <w:t xml:space="preserve">lements are listed in Table </w:t>
      </w:r>
      <w:r>
        <w:t>I</w:t>
      </w:r>
      <w:r w:rsidRPr="000B1E1B">
        <w:t xml:space="preserve"> and are described below</w:t>
      </w:r>
      <w:r>
        <w:rPr>
          <w:rFonts w:ascii="CMR12" w:hAnsi="CMR12" w:cs="CMR12"/>
          <w:sz w:val="24"/>
          <w:szCs w:val="24"/>
        </w:rPr>
        <w:t>.</w:t>
      </w:r>
    </w:p>
    <w:p w:rsidR="000B1E1B" w:rsidRDefault="000B1E1B" w:rsidP="000B1E1B">
      <w:pPr>
        <w:autoSpaceDE w:val="0"/>
        <w:autoSpaceDN w:val="0"/>
        <w:adjustRightInd w:val="0"/>
        <w:ind w:firstLine="270"/>
        <w:jc w:val="both"/>
      </w:pPr>
    </w:p>
    <w:p w:rsidR="000B1E1B" w:rsidRDefault="000B1E1B" w:rsidP="000B1E1B">
      <w:pPr>
        <w:autoSpaceDE w:val="0"/>
        <w:autoSpaceDN w:val="0"/>
        <w:adjustRightInd w:val="0"/>
        <w:jc w:val="both"/>
      </w:pPr>
      <w:r>
        <w:rPr>
          <w:noProof/>
        </w:rPr>
        <w:drawing>
          <wp:inline distT="0" distB="0" distL="0" distR="0">
            <wp:extent cx="3200400" cy="1996698"/>
            <wp:effectExtent l="19050" t="0" r="0" b="0"/>
            <wp:docPr id="16" name="Picture 15" descr="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png"/>
                    <pic:cNvPicPr/>
                  </pic:nvPicPr>
                  <pic:blipFill>
                    <a:blip r:embed="rId11" cstate="print"/>
                    <a:stretch>
                      <a:fillRect/>
                    </a:stretch>
                  </pic:blipFill>
                  <pic:spPr>
                    <a:xfrm>
                      <a:off x="0" y="0"/>
                      <a:ext cx="3200400" cy="1996698"/>
                    </a:xfrm>
                    <a:prstGeom prst="rect">
                      <a:avLst/>
                    </a:prstGeom>
                  </pic:spPr>
                </pic:pic>
              </a:graphicData>
            </a:graphic>
          </wp:inline>
        </w:drawing>
      </w:r>
    </w:p>
    <w:p w:rsidR="00E97945" w:rsidRDefault="004B502C" w:rsidP="00E97945">
      <w:pPr>
        <w:pStyle w:val="figurecaption"/>
      </w:pPr>
      <w:r>
        <w:t>Main user interface</w:t>
      </w:r>
    </w:p>
    <w:p w:rsidR="00FA311D" w:rsidRPr="00E97945" w:rsidRDefault="00E97945" w:rsidP="00FA311D">
      <w:pPr>
        <w:jc w:val="both"/>
      </w:pPr>
      <w:r w:rsidRPr="00E97945">
        <w:t xml:space="preserve">The </w:t>
      </w:r>
      <w:r w:rsidRPr="007474E5">
        <w:rPr>
          <w:b/>
        </w:rPr>
        <w:t>Objects Window</w:t>
      </w:r>
      <w:r w:rsidRPr="00E97945">
        <w:t xml:space="preserve"> (1) is where the processed images are arranged and the</w:t>
      </w:r>
      <w:r>
        <w:t xml:space="preserve"> </w:t>
      </w:r>
      <w:r w:rsidRPr="00E97945">
        <w:t>user can see how the objects are a</w:t>
      </w:r>
      <w:r>
        <w:t>nalyzed and represented through</w:t>
      </w:r>
      <w:r w:rsidRPr="00E97945">
        <w:t>out the entirety</w:t>
      </w:r>
      <w:r>
        <w:t xml:space="preserve"> of the movie. On the fi</w:t>
      </w:r>
      <w:r w:rsidRPr="00E97945">
        <w:t xml:space="preserve">rst frame of each movie there is a </w:t>
      </w:r>
      <w:r w:rsidRPr="007474E5">
        <w:rPr>
          <w:b/>
        </w:rPr>
        <w:t>red bar</w:t>
      </w:r>
      <w:r w:rsidRPr="00E97945">
        <w:t xml:space="preserve"> (2) present to</w:t>
      </w:r>
      <w:r>
        <w:t xml:space="preserve"> </w:t>
      </w:r>
      <w:r w:rsidRPr="00E97945">
        <w:t xml:space="preserve">aid the user during </w:t>
      </w:r>
      <w:r w:rsidR="004B502C">
        <w:t xml:space="preserve">the </w:t>
      </w:r>
      <w:r w:rsidRPr="00E97945">
        <w:t>animation of the movie. The second window in the main UI is</w:t>
      </w:r>
      <w:r>
        <w:t xml:space="preserve"> </w:t>
      </w:r>
      <w:r w:rsidRPr="00E97945">
        <w:t xml:space="preserve">the </w:t>
      </w:r>
      <w:r w:rsidRPr="007474E5">
        <w:rPr>
          <w:b/>
        </w:rPr>
        <w:t>Information Window</w:t>
      </w:r>
      <w:r w:rsidRPr="00E97945">
        <w:t xml:space="preserve"> (3) that contains the </w:t>
      </w:r>
      <w:r w:rsidR="004B502C">
        <w:t>pertinent</w:t>
      </w:r>
      <w:r w:rsidRPr="00E97945">
        <w:t xml:space="preserve"> information of all objects</w:t>
      </w:r>
      <w:r>
        <w:t xml:space="preserve"> </w:t>
      </w:r>
      <w:r w:rsidRPr="00E97945">
        <w:t xml:space="preserve">present in the current frame. In this window the </w:t>
      </w:r>
      <w:r w:rsidRPr="007474E5">
        <w:rPr>
          <w:b/>
        </w:rPr>
        <w:t>current frame number</w:t>
      </w:r>
      <w:r w:rsidRPr="00E97945">
        <w:t xml:space="preserve"> (4), </w:t>
      </w:r>
      <w:r w:rsidRPr="007474E5">
        <w:rPr>
          <w:b/>
        </w:rPr>
        <w:t>object IDs</w:t>
      </w:r>
      <w:r w:rsidRPr="00E97945">
        <w:t xml:space="preserve"> (5), </w:t>
      </w:r>
      <w:r w:rsidRPr="007474E5">
        <w:rPr>
          <w:b/>
        </w:rPr>
        <w:t>X and Y coordinates</w:t>
      </w:r>
      <w:r w:rsidRPr="00E97945">
        <w:t xml:space="preserve"> of each object (6), </w:t>
      </w:r>
      <w:r w:rsidRPr="007474E5">
        <w:rPr>
          <w:b/>
        </w:rPr>
        <w:t>object size</w:t>
      </w:r>
      <w:r w:rsidRPr="00E97945">
        <w:t xml:space="preserve"> (7), </w:t>
      </w:r>
      <w:r w:rsidRPr="007474E5">
        <w:rPr>
          <w:b/>
        </w:rPr>
        <w:t>object state</w:t>
      </w:r>
      <w:r>
        <w:t xml:space="preserve"> </w:t>
      </w:r>
      <w:r w:rsidRPr="00E97945">
        <w:t xml:space="preserve">(8), </w:t>
      </w:r>
      <w:r w:rsidRPr="007474E5">
        <w:rPr>
          <w:b/>
        </w:rPr>
        <w:t>object state duration</w:t>
      </w:r>
      <w:r w:rsidRPr="00E97945">
        <w:t xml:space="preserve"> (9) and </w:t>
      </w:r>
      <w:r w:rsidRPr="007474E5">
        <w:rPr>
          <w:b/>
        </w:rPr>
        <w:t>arrows</w:t>
      </w:r>
      <w:r w:rsidRPr="00E97945">
        <w:t xml:space="preserve"> (10) </w:t>
      </w:r>
      <w:r w:rsidR="004B502C">
        <w:t xml:space="preserve">are shown </w:t>
      </w:r>
      <w:r w:rsidRPr="00E97945">
        <w:t>when needed. The arrows are only</w:t>
      </w:r>
      <w:r>
        <w:t xml:space="preserve"> </w:t>
      </w:r>
      <w:r w:rsidRPr="00E97945">
        <w:t>visible to the right of the list of items in the information window if there are more</w:t>
      </w:r>
      <w:r>
        <w:t xml:space="preserve"> objects or </w:t>
      </w:r>
      <w:r w:rsidR="007474E5">
        <w:t>fi</w:t>
      </w:r>
      <w:r w:rsidR="007474E5" w:rsidRPr="00E97945">
        <w:t>les than this window can hold. The up and down keyboard arrows also</w:t>
      </w:r>
      <w:r w:rsidR="007474E5">
        <w:t xml:space="preserve"> </w:t>
      </w:r>
      <w:r w:rsidR="007474E5" w:rsidRPr="00E97945">
        <w:t>scroll thr</w:t>
      </w:r>
      <w:r w:rsidR="007474E5">
        <w:t xml:space="preserve">ough </w:t>
      </w:r>
      <w:r w:rsidR="00BE29AC">
        <w:t xml:space="preserve">the </w:t>
      </w:r>
      <w:r w:rsidR="007474E5">
        <w:t>list of objects and fi</w:t>
      </w:r>
      <w:r w:rsidR="007474E5" w:rsidRPr="00E97945">
        <w:t>les.</w:t>
      </w:r>
      <w:r w:rsidR="007474E5">
        <w:t xml:space="preserve"> </w:t>
      </w:r>
    </w:p>
    <w:p w:rsidR="00FA311D" w:rsidRPr="005B520E" w:rsidRDefault="00FA311D" w:rsidP="00FA311D">
      <w:pPr>
        <w:pStyle w:val="tablehead"/>
      </w:pPr>
      <w:r>
        <w:t>Main User Interface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30"/>
        <w:gridCol w:w="4410"/>
      </w:tblGrid>
      <w:tr w:rsidR="00FA311D" w:rsidTr="00366F63">
        <w:trPr>
          <w:trHeight w:val="144"/>
          <w:jc w:val="center"/>
        </w:trPr>
        <w:tc>
          <w:tcPr>
            <w:tcW w:w="630" w:type="dxa"/>
            <w:vAlign w:val="center"/>
          </w:tcPr>
          <w:p w:rsidR="00FA311D" w:rsidRPr="000B1E1B" w:rsidRDefault="00FA311D" w:rsidP="00366F63">
            <w:pPr>
              <w:pStyle w:val="tablecopy"/>
              <w:jc w:val="center"/>
            </w:pPr>
            <w:r w:rsidRPr="000B1E1B">
              <w:t>1</w:t>
            </w:r>
          </w:p>
        </w:tc>
        <w:tc>
          <w:tcPr>
            <w:tcW w:w="4410" w:type="dxa"/>
            <w:vAlign w:val="center"/>
          </w:tcPr>
          <w:p w:rsidR="00FA311D" w:rsidRPr="000B1E1B" w:rsidRDefault="00FA311D" w:rsidP="00366F63">
            <w:pPr>
              <w:pStyle w:val="tablecopy"/>
            </w:pPr>
            <w:r w:rsidRPr="000B1E1B">
              <w:t>Objects Window</w:t>
            </w:r>
          </w:p>
        </w:tc>
      </w:tr>
      <w:tr w:rsidR="00FA311D" w:rsidTr="00366F63">
        <w:trPr>
          <w:trHeight w:val="144"/>
          <w:jc w:val="center"/>
        </w:trPr>
        <w:tc>
          <w:tcPr>
            <w:tcW w:w="630" w:type="dxa"/>
            <w:vAlign w:val="center"/>
          </w:tcPr>
          <w:p w:rsidR="00FA311D" w:rsidRPr="000B1E1B" w:rsidRDefault="00FA311D" w:rsidP="00366F63">
            <w:pPr>
              <w:pStyle w:val="tablecopy"/>
              <w:jc w:val="center"/>
            </w:pPr>
            <w:r w:rsidRPr="000B1E1B">
              <w:t>2</w:t>
            </w:r>
          </w:p>
        </w:tc>
        <w:tc>
          <w:tcPr>
            <w:tcW w:w="4410" w:type="dxa"/>
            <w:vAlign w:val="center"/>
          </w:tcPr>
          <w:p w:rsidR="00FA311D" w:rsidRPr="000B1E1B" w:rsidRDefault="00FA311D" w:rsidP="00366F63">
            <w:pPr>
              <w:pStyle w:val="tablecopy"/>
            </w:pPr>
            <w:r w:rsidRPr="000B1E1B">
              <w:t>Red bar that is present at the top of the first frame only.</w:t>
            </w:r>
          </w:p>
        </w:tc>
      </w:tr>
      <w:tr w:rsidR="00FA311D" w:rsidTr="00366F63">
        <w:trPr>
          <w:trHeight w:val="144"/>
          <w:jc w:val="center"/>
        </w:trPr>
        <w:tc>
          <w:tcPr>
            <w:tcW w:w="630" w:type="dxa"/>
            <w:vAlign w:val="center"/>
          </w:tcPr>
          <w:p w:rsidR="00FA311D" w:rsidRPr="000B1E1B" w:rsidRDefault="00FA311D" w:rsidP="00366F63">
            <w:pPr>
              <w:pStyle w:val="tablecopy"/>
              <w:jc w:val="center"/>
            </w:pPr>
            <w:r w:rsidRPr="000B1E1B">
              <w:t>3</w:t>
            </w:r>
          </w:p>
        </w:tc>
        <w:tc>
          <w:tcPr>
            <w:tcW w:w="4410" w:type="dxa"/>
            <w:vAlign w:val="center"/>
          </w:tcPr>
          <w:p w:rsidR="00FA311D" w:rsidRPr="000B1E1B" w:rsidRDefault="00FA311D" w:rsidP="00366F63">
            <w:pPr>
              <w:pStyle w:val="tablecopy"/>
            </w:pPr>
            <w:r w:rsidRPr="000B1E1B">
              <w:t>Information window.</w:t>
            </w:r>
          </w:p>
        </w:tc>
      </w:tr>
      <w:tr w:rsidR="00FA311D" w:rsidTr="00366F63">
        <w:trPr>
          <w:trHeight w:val="144"/>
          <w:jc w:val="center"/>
        </w:trPr>
        <w:tc>
          <w:tcPr>
            <w:tcW w:w="630" w:type="dxa"/>
            <w:vAlign w:val="center"/>
          </w:tcPr>
          <w:p w:rsidR="00FA311D" w:rsidRPr="000B1E1B" w:rsidRDefault="00FA311D" w:rsidP="00366F63">
            <w:pPr>
              <w:pStyle w:val="tablecopy"/>
              <w:jc w:val="center"/>
            </w:pPr>
            <w:r>
              <w:t>4</w:t>
            </w:r>
          </w:p>
        </w:tc>
        <w:tc>
          <w:tcPr>
            <w:tcW w:w="4410" w:type="dxa"/>
            <w:vAlign w:val="center"/>
          </w:tcPr>
          <w:p w:rsidR="00FA311D" w:rsidRPr="000B1E1B" w:rsidRDefault="00FA311D" w:rsidP="00366F63">
            <w:pPr>
              <w:pStyle w:val="tablecopy"/>
            </w:pPr>
            <w:r>
              <w:t>The current frame number.</w:t>
            </w:r>
          </w:p>
        </w:tc>
      </w:tr>
      <w:tr w:rsidR="00FA311D" w:rsidTr="00366F63">
        <w:trPr>
          <w:trHeight w:val="144"/>
          <w:jc w:val="center"/>
        </w:trPr>
        <w:tc>
          <w:tcPr>
            <w:tcW w:w="630" w:type="dxa"/>
            <w:vAlign w:val="center"/>
          </w:tcPr>
          <w:p w:rsidR="00FA311D" w:rsidRPr="000B1E1B" w:rsidRDefault="00FA311D" w:rsidP="00366F63">
            <w:pPr>
              <w:pStyle w:val="tablecopy"/>
              <w:jc w:val="center"/>
            </w:pPr>
            <w:r>
              <w:t>5</w:t>
            </w:r>
          </w:p>
        </w:tc>
        <w:tc>
          <w:tcPr>
            <w:tcW w:w="4410" w:type="dxa"/>
            <w:vAlign w:val="center"/>
          </w:tcPr>
          <w:p w:rsidR="00FA311D" w:rsidRPr="000B1E1B" w:rsidRDefault="00FA311D" w:rsidP="00366F63">
            <w:pPr>
              <w:pStyle w:val="tablecopy"/>
            </w:pPr>
            <w:r>
              <w:t>IDs of object in current frame</w:t>
            </w:r>
          </w:p>
        </w:tc>
      </w:tr>
      <w:tr w:rsidR="00FA311D" w:rsidTr="00366F63">
        <w:trPr>
          <w:trHeight w:val="144"/>
          <w:jc w:val="center"/>
        </w:trPr>
        <w:tc>
          <w:tcPr>
            <w:tcW w:w="630" w:type="dxa"/>
            <w:vAlign w:val="center"/>
          </w:tcPr>
          <w:p w:rsidR="00FA311D" w:rsidRPr="000B1E1B" w:rsidRDefault="00FA311D" w:rsidP="00366F63">
            <w:pPr>
              <w:pStyle w:val="tablecopy"/>
              <w:jc w:val="center"/>
            </w:pPr>
            <w:r>
              <w:t>6</w:t>
            </w:r>
          </w:p>
        </w:tc>
        <w:tc>
          <w:tcPr>
            <w:tcW w:w="4410" w:type="dxa"/>
            <w:vAlign w:val="center"/>
          </w:tcPr>
          <w:p w:rsidR="00FA311D" w:rsidRPr="000B1E1B" w:rsidRDefault="00FA311D" w:rsidP="00366F63">
            <w:pPr>
              <w:pStyle w:val="tablecopy"/>
            </w:pPr>
            <w:r>
              <w:t>X and Y coordinates of each object in current frame</w:t>
            </w:r>
          </w:p>
        </w:tc>
      </w:tr>
      <w:tr w:rsidR="00FA311D" w:rsidTr="00366F63">
        <w:trPr>
          <w:trHeight w:val="144"/>
          <w:jc w:val="center"/>
        </w:trPr>
        <w:tc>
          <w:tcPr>
            <w:tcW w:w="630" w:type="dxa"/>
            <w:vAlign w:val="center"/>
          </w:tcPr>
          <w:p w:rsidR="00FA311D" w:rsidRPr="000B1E1B" w:rsidRDefault="00FA311D" w:rsidP="00366F63">
            <w:pPr>
              <w:pStyle w:val="tablecopy"/>
              <w:jc w:val="center"/>
            </w:pPr>
            <w:r>
              <w:t>7</w:t>
            </w:r>
          </w:p>
        </w:tc>
        <w:tc>
          <w:tcPr>
            <w:tcW w:w="4410" w:type="dxa"/>
            <w:vAlign w:val="center"/>
          </w:tcPr>
          <w:p w:rsidR="00FA311D" w:rsidRPr="000B1E1B" w:rsidRDefault="00FA311D" w:rsidP="00366F63">
            <w:pPr>
              <w:pStyle w:val="tablecopy"/>
            </w:pPr>
            <w:r>
              <w:t>The size of each object in the current frame</w:t>
            </w:r>
          </w:p>
        </w:tc>
      </w:tr>
      <w:tr w:rsidR="00FA311D" w:rsidTr="00366F63">
        <w:trPr>
          <w:trHeight w:val="144"/>
          <w:jc w:val="center"/>
        </w:trPr>
        <w:tc>
          <w:tcPr>
            <w:tcW w:w="630" w:type="dxa"/>
            <w:vAlign w:val="center"/>
          </w:tcPr>
          <w:p w:rsidR="00FA311D" w:rsidRPr="000B1E1B" w:rsidRDefault="00FA311D" w:rsidP="00366F63">
            <w:pPr>
              <w:pStyle w:val="tablecopy"/>
              <w:jc w:val="center"/>
            </w:pPr>
            <w:r>
              <w:t>8</w:t>
            </w:r>
          </w:p>
        </w:tc>
        <w:tc>
          <w:tcPr>
            <w:tcW w:w="4410" w:type="dxa"/>
            <w:vAlign w:val="center"/>
          </w:tcPr>
          <w:p w:rsidR="00FA311D" w:rsidRPr="000B1E1B" w:rsidRDefault="00FA311D" w:rsidP="00366F63">
            <w:pPr>
              <w:pStyle w:val="tablecopy"/>
            </w:pPr>
            <w:r>
              <w:t>The state of each object in the current frame</w:t>
            </w:r>
          </w:p>
        </w:tc>
      </w:tr>
      <w:tr w:rsidR="00FA311D" w:rsidTr="00366F63">
        <w:trPr>
          <w:trHeight w:val="144"/>
          <w:jc w:val="center"/>
        </w:trPr>
        <w:tc>
          <w:tcPr>
            <w:tcW w:w="630" w:type="dxa"/>
            <w:vAlign w:val="center"/>
          </w:tcPr>
          <w:p w:rsidR="00FA311D" w:rsidRDefault="00FA311D" w:rsidP="00366F63">
            <w:pPr>
              <w:pStyle w:val="tablecopy"/>
              <w:jc w:val="center"/>
            </w:pPr>
            <w:r>
              <w:t>9</w:t>
            </w:r>
          </w:p>
        </w:tc>
        <w:tc>
          <w:tcPr>
            <w:tcW w:w="4410" w:type="dxa"/>
            <w:vAlign w:val="center"/>
          </w:tcPr>
          <w:p w:rsidR="00FA311D" w:rsidRPr="000B1E1B" w:rsidRDefault="00FA311D" w:rsidP="00366F63">
            <w:pPr>
              <w:pStyle w:val="tablecopy"/>
            </w:pPr>
            <w:r>
              <w:t>How long that object has been in its current state</w:t>
            </w:r>
          </w:p>
        </w:tc>
      </w:tr>
      <w:tr w:rsidR="00FA311D" w:rsidTr="00366F63">
        <w:trPr>
          <w:trHeight w:val="144"/>
          <w:jc w:val="center"/>
        </w:trPr>
        <w:tc>
          <w:tcPr>
            <w:tcW w:w="630" w:type="dxa"/>
            <w:vAlign w:val="center"/>
          </w:tcPr>
          <w:p w:rsidR="00FA311D" w:rsidRPr="000B1E1B" w:rsidRDefault="00FA311D" w:rsidP="00366F63">
            <w:pPr>
              <w:pStyle w:val="tablecopy"/>
              <w:jc w:val="center"/>
            </w:pPr>
            <w:r>
              <w:t>10</w:t>
            </w:r>
          </w:p>
        </w:tc>
        <w:tc>
          <w:tcPr>
            <w:tcW w:w="4410" w:type="dxa"/>
            <w:vAlign w:val="center"/>
          </w:tcPr>
          <w:p w:rsidR="00FA311D" w:rsidRPr="000B1E1B" w:rsidRDefault="00FA311D" w:rsidP="00366F63">
            <w:pPr>
              <w:pStyle w:val="tablecopy"/>
            </w:pPr>
            <w:r>
              <w:t>Arrows only present when more objects than the list can display.</w:t>
            </w:r>
          </w:p>
        </w:tc>
      </w:tr>
      <w:tr w:rsidR="00FA311D" w:rsidTr="00366F63">
        <w:trPr>
          <w:trHeight w:val="144"/>
          <w:jc w:val="center"/>
        </w:trPr>
        <w:tc>
          <w:tcPr>
            <w:tcW w:w="630" w:type="dxa"/>
            <w:vAlign w:val="center"/>
          </w:tcPr>
          <w:p w:rsidR="00FA311D" w:rsidRDefault="00FA311D" w:rsidP="00366F63">
            <w:pPr>
              <w:pStyle w:val="tablecopy"/>
              <w:jc w:val="center"/>
            </w:pPr>
            <w:r>
              <w:t>11-25</w:t>
            </w:r>
          </w:p>
        </w:tc>
        <w:tc>
          <w:tcPr>
            <w:tcW w:w="4410" w:type="dxa"/>
            <w:vAlign w:val="center"/>
          </w:tcPr>
          <w:p w:rsidR="00FA311D" w:rsidRDefault="00FA311D" w:rsidP="00366F63">
            <w:pPr>
              <w:pStyle w:val="tablecopy"/>
            </w:pPr>
            <w:r>
              <w:t>Program functions</w:t>
            </w:r>
          </w:p>
        </w:tc>
      </w:tr>
      <w:tr w:rsidR="00FA311D" w:rsidTr="00366F63">
        <w:trPr>
          <w:trHeight w:val="144"/>
          <w:jc w:val="center"/>
        </w:trPr>
        <w:tc>
          <w:tcPr>
            <w:tcW w:w="630" w:type="dxa"/>
            <w:vAlign w:val="center"/>
          </w:tcPr>
          <w:p w:rsidR="00FA311D" w:rsidRDefault="00FA311D" w:rsidP="00366F63">
            <w:pPr>
              <w:pStyle w:val="tablecopy"/>
              <w:jc w:val="center"/>
            </w:pPr>
            <w:r>
              <w:t>26</w:t>
            </w:r>
          </w:p>
        </w:tc>
        <w:tc>
          <w:tcPr>
            <w:tcW w:w="4410" w:type="dxa"/>
            <w:vAlign w:val="center"/>
          </w:tcPr>
          <w:p w:rsidR="00FA311D" w:rsidRDefault="00FA311D" w:rsidP="00366F63">
            <w:pPr>
              <w:pStyle w:val="tablecopy"/>
            </w:pPr>
            <w:r>
              <w:t>Available keyboard functions</w:t>
            </w:r>
          </w:p>
        </w:tc>
      </w:tr>
      <w:tr w:rsidR="00FA311D" w:rsidTr="00366F63">
        <w:trPr>
          <w:trHeight w:val="144"/>
          <w:jc w:val="center"/>
        </w:trPr>
        <w:tc>
          <w:tcPr>
            <w:tcW w:w="630" w:type="dxa"/>
            <w:vAlign w:val="center"/>
          </w:tcPr>
          <w:p w:rsidR="00FA311D" w:rsidRDefault="00FA311D" w:rsidP="00366F63">
            <w:pPr>
              <w:pStyle w:val="tablecopy"/>
              <w:jc w:val="center"/>
            </w:pPr>
            <w:r>
              <w:t>27-31</w:t>
            </w:r>
          </w:p>
        </w:tc>
        <w:tc>
          <w:tcPr>
            <w:tcW w:w="4410" w:type="dxa"/>
            <w:vAlign w:val="center"/>
          </w:tcPr>
          <w:p w:rsidR="00FA311D" w:rsidRDefault="00FA311D" w:rsidP="00366F63">
            <w:pPr>
              <w:pStyle w:val="tablecopy"/>
            </w:pPr>
            <w:r>
              <w:t>Threshold settings</w:t>
            </w:r>
          </w:p>
        </w:tc>
      </w:tr>
      <w:tr w:rsidR="00FA311D" w:rsidTr="00366F63">
        <w:trPr>
          <w:trHeight w:val="144"/>
          <w:jc w:val="center"/>
        </w:trPr>
        <w:tc>
          <w:tcPr>
            <w:tcW w:w="630" w:type="dxa"/>
            <w:vAlign w:val="center"/>
          </w:tcPr>
          <w:p w:rsidR="00FA311D" w:rsidRDefault="00FA311D" w:rsidP="00366F63">
            <w:pPr>
              <w:pStyle w:val="tablecopy"/>
              <w:jc w:val="center"/>
            </w:pPr>
            <w:r>
              <w:t>32</w:t>
            </w:r>
          </w:p>
        </w:tc>
        <w:tc>
          <w:tcPr>
            <w:tcW w:w="4410" w:type="dxa"/>
            <w:vAlign w:val="center"/>
          </w:tcPr>
          <w:p w:rsidR="00FA311D" w:rsidRDefault="00FA311D" w:rsidP="00366F63">
            <w:pPr>
              <w:pStyle w:val="tablecopy"/>
            </w:pPr>
            <w:r>
              <w:t>Show or hide the number grid</w:t>
            </w:r>
          </w:p>
        </w:tc>
      </w:tr>
      <w:tr w:rsidR="00FA311D" w:rsidTr="00366F63">
        <w:trPr>
          <w:trHeight w:val="144"/>
          <w:jc w:val="center"/>
        </w:trPr>
        <w:tc>
          <w:tcPr>
            <w:tcW w:w="630" w:type="dxa"/>
            <w:vAlign w:val="center"/>
          </w:tcPr>
          <w:p w:rsidR="00FA311D" w:rsidRDefault="00FA311D" w:rsidP="00366F63">
            <w:pPr>
              <w:pStyle w:val="tablecopy"/>
              <w:jc w:val="center"/>
            </w:pPr>
            <w:r>
              <w:t>33</w:t>
            </w:r>
          </w:p>
        </w:tc>
        <w:tc>
          <w:tcPr>
            <w:tcW w:w="4410" w:type="dxa"/>
            <w:vAlign w:val="center"/>
          </w:tcPr>
          <w:p w:rsidR="00FA311D" w:rsidRDefault="00FA311D" w:rsidP="00366F63">
            <w:pPr>
              <w:pStyle w:val="tablecopy"/>
            </w:pPr>
            <w:r>
              <w:t>Show or hide the available keyboard</w:t>
            </w:r>
          </w:p>
        </w:tc>
      </w:tr>
      <w:tr w:rsidR="00FA311D" w:rsidTr="00366F63">
        <w:trPr>
          <w:trHeight w:val="144"/>
          <w:jc w:val="center"/>
        </w:trPr>
        <w:tc>
          <w:tcPr>
            <w:tcW w:w="630" w:type="dxa"/>
            <w:vAlign w:val="center"/>
          </w:tcPr>
          <w:p w:rsidR="00FA311D" w:rsidRDefault="00FA311D" w:rsidP="00366F63">
            <w:pPr>
              <w:pStyle w:val="tablecopy"/>
              <w:jc w:val="center"/>
            </w:pPr>
            <w:r>
              <w:t>34</w:t>
            </w:r>
          </w:p>
        </w:tc>
        <w:tc>
          <w:tcPr>
            <w:tcW w:w="4410" w:type="dxa"/>
            <w:vAlign w:val="center"/>
          </w:tcPr>
          <w:p w:rsidR="00FA311D" w:rsidRDefault="00FA311D" w:rsidP="00366F63">
            <w:pPr>
              <w:pStyle w:val="tablecopy"/>
            </w:pPr>
            <w:r>
              <w:t>Show the help screen, any mose/heyboard action closes it.</w:t>
            </w:r>
          </w:p>
        </w:tc>
      </w:tr>
    </w:tbl>
    <w:p w:rsidR="00366F63" w:rsidRDefault="00142CB2" w:rsidP="00C72C64">
      <w:pPr>
        <w:autoSpaceDE w:val="0"/>
        <w:autoSpaceDN w:val="0"/>
        <w:adjustRightInd w:val="0"/>
        <w:ind w:firstLine="270"/>
        <w:jc w:val="both"/>
      </w:pPr>
      <w:r w:rsidRPr="00142CB2">
        <w:lastRenderedPageBreak/>
        <w:t xml:space="preserve">The </w:t>
      </w:r>
      <w:r w:rsidR="00366F63">
        <w:t xml:space="preserve">keyboard shortcuts for </w:t>
      </w:r>
      <w:r w:rsidRPr="00142CB2">
        <w:t>program functions (11-</w:t>
      </w:r>
      <w:r>
        <w:t>25) and threshold settings (27-</w:t>
      </w:r>
      <w:r w:rsidRPr="00142CB2">
        <w:t>31) will be covered</w:t>
      </w:r>
      <w:r>
        <w:t xml:space="preserve"> </w:t>
      </w:r>
      <w:r w:rsidRPr="00142CB2">
        <w:t>later. The keyboard functions can be s</w:t>
      </w:r>
      <w:r>
        <w:t xml:space="preserve">hown </w:t>
      </w:r>
      <w:r w:rsidR="004F7FF5">
        <w:t xml:space="preserve">(26) </w:t>
      </w:r>
      <w:r>
        <w:t>or hidden</w:t>
      </w:r>
      <w:r w:rsidRPr="00142CB2">
        <w:t>. Numbers</w:t>
      </w:r>
      <w:r>
        <w:t xml:space="preserve"> </w:t>
      </w:r>
      <w:r w:rsidR="002D25F0">
        <w:t>(</w:t>
      </w:r>
      <w:r w:rsidRPr="00142CB2">
        <w:t>32</w:t>
      </w:r>
      <w:r w:rsidR="002D25F0">
        <w:t>)</w:t>
      </w:r>
      <w:r w:rsidRPr="00142CB2">
        <w:t xml:space="preserve">, </w:t>
      </w:r>
      <w:r w:rsidR="002D25F0">
        <w:t>(</w:t>
      </w:r>
      <w:r w:rsidRPr="00142CB2">
        <w:t>33</w:t>
      </w:r>
      <w:r w:rsidR="002D25F0">
        <w:t>),</w:t>
      </w:r>
      <w:r w:rsidRPr="00142CB2">
        <w:t xml:space="preserve"> and </w:t>
      </w:r>
      <w:r w:rsidR="002D25F0">
        <w:t>(</w:t>
      </w:r>
      <w:r w:rsidRPr="00142CB2">
        <w:t>34</w:t>
      </w:r>
      <w:r w:rsidR="002D25F0">
        <w:t>)</w:t>
      </w:r>
      <w:r w:rsidRPr="00142CB2">
        <w:t xml:space="preserve"> will show or hide </w:t>
      </w:r>
      <w:r w:rsidR="00366F63">
        <w:t>a</w:t>
      </w:r>
      <w:r w:rsidRPr="00142CB2">
        <w:t xml:space="preserve"> number</w:t>
      </w:r>
      <w:r w:rsidR="00366F63">
        <w:t>ed</w:t>
      </w:r>
      <w:r w:rsidRPr="00142CB2">
        <w:t xml:space="preserve"> grid </w:t>
      </w:r>
      <w:r w:rsidR="00366F63">
        <w:t>in the object window</w:t>
      </w:r>
      <w:r w:rsidR="004539D8">
        <w:t xml:space="preserve"> (see Fig. </w:t>
      </w:r>
      <w:r w:rsidR="002D25F0">
        <w:t>7</w:t>
      </w:r>
      <w:r w:rsidR="004539D8">
        <w:t>)</w:t>
      </w:r>
      <w:r w:rsidR="00366F63">
        <w:t xml:space="preserve">.  </w:t>
      </w:r>
      <w:r w:rsidRPr="00142CB2">
        <w:t>The grid helps the</w:t>
      </w:r>
      <w:r>
        <w:t xml:space="preserve"> </w:t>
      </w:r>
      <w:r w:rsidRPr="00142CB2">
        <w:t>user to determine the distance an object may travel by adding a mesh with numbers</w:t>
      </w:r>
      <w:r>
        <w:t xml:space="preserve"> </w:t>
      </w:r>
      <w:r w:rsidR="00BE29AC">
        <w:t>and letters on the x and y axe</w:t>
      </w:r>
      <w:r w:rsidRPr="00142CB2">
        <w:t>s. In the help screen</w:t>
      </w:r>
      <w:r w:rsidR="00366F63">
        <w:t xml:space="preserve">, shown in Fig. </w:t>
      </w:r>
      <w:r w:rsidR="002D25F0">
        <w:t>8</w:t>
      </w:r>
      <w:r w:rsidR="00366F63">
        <w:t xml:space="preserve">, </w:t>
      </w:r>
      <w:r w:rsidRPr="00142CB2">
        <w:t>all of the functions and settings</w:t>
      </w:r>
      <w:r>
        <w:t xml:space="preserve"> </w:t>
      </w:r>
      <w:r w:rsidRPr="00142CB2">
        <w:t>are shown with a brief description. Any mouse or keyboard action closes this screen</w:t>
      </w:r>
      <w:r>
        <w:t xml:space="preserve"> </w:t>
      </w:r>
      <w:r w:rsidRPr="00142CB2">
        <w:t>while active.</w:t>
      </w:r>
    </w:p>
    <w:p w:rsidR="004539D8" w:rsidRDefault="004539D8" w:rsidP="00C72C64">
      <w:pPr>
        <w:autoSpaceDE w:val="0"/>
        <w:autoSpaceDN w:val="0"/>
        <w:adjustRightInd w:val="0"/>
        <w:ind w:firstLine="270"/>
        <w:jc w:val="both"/>
      </w:pPr>
    </w:p>
    <w:p w:rsidR="00366F63" w:rsidRDefault="004539D8" w:rsidP="004539D8">
      <w:pPr>
        <w:autoSpaceDE w:val="0"/>
        <w:autoSpaceDN w:val="0"/>
        <w:adjustRightInd w:val="0"/>
      </w:pPr>
      <w:r>
        <w:rPr>
          <w:noProof/>
        </w:rPr>
        <w:drawing>
          <wp:inline distT="0" distB="0" distL="0" distR="0">
            <wp:extent cx="2743200" cy="2741727"/>
            <wp:effectExtent l="19050" t="0" r="0" b="0"/>
            <wp:docPr id="3" name="Picture 2" descr="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png"/>
                    <pic:cNvPicPr/>
                  </pic:nvPicPr>
                  <pic:blipFill>
                    <a:blip r:embed="rId12" cstate="print"/>
                    <a:stretch>
                      <a:fillRect/>
                    </a:stretch>
                  </pic:blipFill>
                  <pic:spPr>
                    <a:xfrm>
                      <a:off x="0" y="0"/>
                      <a:ext cx="2743200" cy="2741727"/>
                    </a:xfrm>
                    <a:prstGeom prst="rect">
                      <a:avLst/>
                    </a:prstGeom>
                  </pic:spPr>
                </pic:pic>
              </a:graphicData>
            </a:graphic>
          </wp:inline>
        </w:drawing>
      </w:r>
    </w:p>
    <w:p w:rsidR="004539D8" w:rsidRDefault="004B502C" w:rsidP="004539D8">
      <w:pPr>
        <w:pStyle w:val="figurecaption"/>
      </w:pPr>
      <w:r>
        <w:t>Numbered Grid</w:t>
      </w:r>
    </w:p>
    <w:p w:rsidR="00366F63" w:rsidRDefault="00366F63" w:rsidP="00366F63">
      <w:pPr>
        <w:autoSpaceDE w:val="0"/>
        <w:autoSpaceDN w:val="0"/>
        <w:adjustRightInd w:val="0"/>
        <w:jc w:val="both"/>
      </w:pPr>
      <w:r>
        <w:rPr>
          <w:noProof/>
        </w:rPr>
        <w:drawing>
          <wp:inline distT="0" distB="0" distL="0" distR="0">
            <wp:extent cx="3200400" cy="1624075"/>
            <wp:effectExtent l="19050" t="0" r="0" b="0"/>
            <wp:docPr id="19" name="Picture 18" descr="Hel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Screen.png"/>
                    <pic:cNvPicPr/>
                  </pic:nvPicPr>
                  <pic:blipFill>
                    <a:blip r:embed="rId13" cstate="print"/>
                    <a:stretch>
                      <a:fillRect/>
                    </a:stretch>
                  </pic:blipFill>
                  <pic:spPr>
                    <a:xfrm>
                      <a:off x="0" y="0"/>
                      <a:ext cx="3200400" cy="1624075"/>
                    </a:xfrm>
                    <a:prstGeom prst="rect">
                      <a:avLst/>
                    </a:prstGeom>
                  </pic:spPr>
                </pic:pic>
              </a:graphicData>
            </a:graphic>
          </wp:inline>
        </w:drawing>
      </w:r>
    </w:p>
    <w:p w:rsidR="00C72C64" w:rsidRDefault="004B502C" w:rsidP="00366F63">
      <w:pPr>
        <w:pStyle w:val="figurecaption"/>
      </w:pPr>
      <w:r>
        <w:t>Help Screen with all functions</w:t>
      </w:r>
    </w:p>
    <w:p w:rsidR="00C72C64" w:rsidRDefault="00142CB2" w:rsidP="00C72C64">
      <w:pPr>
        <w:autoSpaceDE w:val="0"/>
        <w:autoSpaceDN w:val="0"/>
        <w:adjustRightInd w:val="0"/>
        <w:ind w:firstLine="270"/>
        <w:jc w:val="both"/>
      </w:pPr>
      <w:r w:rsidRPr="00142CB2">
        <w:t xml:space="preserve">Items </w:t>
      </w:r>
      <w:r w:rsidR="004D108E">
        <w:t>(</w:t>
      </w:r>
      <w:r w:rsidRPr="00142CB2">
        <w:t>11-16</w:t>
      </w:r>
      <w:r w:rsidR="004D108E">
        <w:t>)</w:t>
      </w:r>
      <w:r w:rsidRPr="00142CB2">
        <w:t xml:space="preserve"> in Table II deal with navigating through the frame images of a processed movie. When the animation is not on, the user can go from the current frame to either the next or previous</w:t>
      </w:r>
      <w:r w:rsidR="00366F63">
        <w:t xml:space="preserve"> frame using </w:t>
      </w:r>
      <w:r w:rsidR="004D108E">
        <w:t>(</w:t>
      </w:r>
      <w:r w:rsidR="00366F63">
        <w:t>11</w:t>
      </w:r>
      <w:r w:rsidR="004D108E">
        <w:t>)</w:t>
      </w:r>
      <w:r w:rsidR="00366F63">
        <w:t xml:space="preserve"> and </w:t>
      </w:r>
      <w:r w:rsidR="004D108E">
        <w:t>(</w:t>
      </w:r>
      <w:r w:rsidR="00366F63">
        <w:t>13</w:t>
      </w:r>
      <w:r w:rsidR="004D108E">
        <w:t>)</w:t>
      </w:r>
      <w:r w:rsidRPr="00142CB2">
        <w:t xml:space="preserve">, or jump to the beginning or a specific frame. The frames can be set to automatically progress by using </w:t>
      </w:r>
      <w:r w:rsidR="004D108E">
        <w:t>(</w:t>
      </w:r>
      <w:r w:rsidRPr="00C72C64">
        <w:t>12</w:t>
      </w:r>
      <w:r w:rsidR="004D108E">
        <w:t xml:space="preserve">) </w:t>
      </w:r>
      <w:r w:rsidRPr="00C72C64">
        <w:t xml:space="preserve">with the speed being controlled by </w:t>
      </w:r>
      <w:r w:rsidR="004D108E">
        <w:t>(</w:t>
      </w:r>
      <w:r w:rsidRPr="00C72C64">
        <w:t>11</w:t>
      </w:r>
      <w:r w:rsidR="004D108E">
        <w:t>)</w:t>
      </w:r>
      <w:r w:rsidRPr="00C72C64">
        <w:t xml:space="preserve"> and </w:t>
      </w:r>
      <w:r w:rsidR="004D108E">
        <w:t>(</w:t>
      </w:r>
      <w:r w:rsidRPr="00C72C64">
        <w:t>13</w:t>
      </w:r>
      <w:r w:rsidR="004D108E">
        <w:t>)</w:t>
      </w:r>
      <w:r w:rsidRPr="00C72C64">
        <w:t xml:space="preserve"> to decrease</w:t>
      </w:r>
      <w:r w:rsidR="00C72C64" w:rsidRPr="00C72C64">
        <w:t xml:space="preserve"> or increase the animation speed respectively. To quickly go to the first frame of the</w:t>
      </w:r>
      <w:r w:rsidR="00C72C64">
        <w:t xml:space="preserve"> </w:t>
      </w:r>
      <w:r w:rsidR="00C72C64" w:rsidRPr="00C72C64">
        <w:t>movie, press the “Home” icon (14</w:t>
      </w:r>
      <w:r w:rsidR="004D108E">
        <w:t>)</w:t>
      </w:r>
      <w:r w:rsidR="00C72C64" w:rsidRPr="00C72C64">
        <w:t>. If the user needs to go to a specific</w:t>
      </w:r>
      <w:r w:rsidR="00C72C64">
        <w:t xml:space="preserve"> </w:t>
      </w:r>
      <w:r w:rsidR="00C72C64" w:rsidRPr="00C72C64">
        <w:t xml:space="preserve">frame, when “Go to...” (15) </w:t>
      </w:r>
      <w:proofErr w:type="gramStart"/>
      <w:r w:rsidR="00C72C64" w:rsidRPr="00C72C64">
        <w:t>is</w:t>
      </w:r>
      <w:proofErr w:type="gramEnd"/>
      <w:r w:rsidR="00C72C64" w:rsidRPr="00C72C64">
        <w:t xml:space="preserve"> active, the user can type in the frame number and</w:t>
      </w:r>
      <w:r w:rsidR="00C72C64">
        <w:t xml:space="preserve"> </w:t>
      </w:r>
      <w:r w:rsidR="00C72C64" w:rsidRPr="00C72C64">
        <w:t>press enter to quickly go to that frame</w:t>
      </w:r>
      <w:r w:rsidR="00BE29AC">
        <w:t>. “Go to...” is pretty straight-</w:t>
      </w:r>
      <w:r w:rsidR="00C72C64" w:rsidRPr="00C72C64">
        <w:t xml:space="preserve">forward. </w:t>
      </w:r>
      <w:proofErr w:type="gramStart"/>
      <w:r w:rsidR="00C72C64" w:rsidRPr="00C72C64">
        <w:t xml:space="preserve">The frame to jump </w:t>
      </w:r>
      <w:r w:rsidR="00C72C64" w:rsidRPr="00C72C64">
        <w:lastRenderedPageBreak/>
        <w:t>to can be erased with the</w:t>
      </w:r>
      <w:r w:rsidR="00C72C64">
        <w:t xml:space="preserve"> </w:t>
      </w:r>
      <w:r w:rsidR="00C72C64" w:rsidRPr="00C72C64">
        <w:t>backspace and is only confirmed with the “enter” key.</w:t>
      </w:r>
      <w:proofErr w:type="gramEnd"/>
      <w:r w:rsidR="00C72C64" w:rsidRPr="00C72C64">
        <w:t xml:space="preserve"> The </w:t>
      </w:r>
      <w:proofErr w:type="spellStart"/>
      <w:r w:rsidR="00C72C64" w:rsidRPr="00C72C64">
        <w:t>QuickView</w:t>
      </w:r>
      <w:proofErr w:type="spellEnd"/>
      <w:r w:rsidR="00C72C64" w:rsidRPr="00C72C64">
        <w:t xml:space="preserve"> button (16) is mainly to see the previous frame as the user views the movie frame by</w:t>
      </w:r>
      <w:r w:rsidR="00C72C64">
        <w:t xml:space="preserve"> </w:t>
      </w:r>
      <w:r w:rsidR="00C72C64" w:rsidRPr="00C72C64">
        <w:t>frame for easy reference. However it really allows the user to view the last seen frame.</w:t>
      </w:r>
      <w:r w:rsidR="00C72C64">
        <w:t xml:space="preserve">  </w:t>
      </w:r>
      <w:r w:rsidR="00C72C64" w:rsidRPr="00C72C64">
        <w:t xml:space="preserve">So if the current frame is 8 and the last frame viewed was 9, the </w:t>
      </w:r>
      <w:proofErr w:type="spellStart"/>
      <w:r w:rsidR="00C72C64" w:rsidRPr="00C72C64">
        <w:t>QuickView</w:t>
      </w:r>
      <w:proofErr w:type="spellEnd"/>
      <w:r w:rsidR="00C72C64">
        <w:t xml:space="preserve"> </w:t>
      </w:r>
      <w:r w:rsidR="00C72C64" w:rsidRPr="00C72C64">
        <w:t>function would show 9 not 7. This is only available for consecutive frames and does</w:t>
      </w:r>
      <w:r w:rsidR="00C72C64">
        <w:t xml:space="preserve"> </w:t>
      </w:r>
      <w:r w:rsidR="00C72C64" w:rsidRPr="00C72C64">
        <w:t>not hold if the user jumped frames.</w:t>
      </w:r>
      <w:r w:rsidR="00C72C64">
        <w:t xml:space="preserve">  </w:t>
      </w:r>
    </w:p>
    <w:p w:rsidR="00366F63" w:rsidRPr="005B520E" w:rsidRDefault="00366F63" w:rsidP="00366F63">
      <w:pPr>
        <w:pStyle w:val="tablehead"/>
      </w:pPr>
      <w:r>
        <w:t>Program Functions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30"/>
        <w:gridCol w:w="4410"/>
      </w:tblGrid>
      <w:tr w:rsidR="00366F63" w:rsidTr="00366F63">
        <w:trPr>
          <w:trHeight w:val="144"/>
          <w:jc w:val="center"/>
        </w:trPr>
        <w:tc>
          <w:tcPr>
            <w:tcW w:w="630" w:type="dxa"/>
            <w:vAlign w:val="center"/>
          </w:tcPr>
          <w:p w:rsidR="00366F63" w:rsidRPr="00366F63" w:rsidRDefault="00366F63" w:rsidP="00366F63">
            <w:pPr>
              <w:pStyle w:val="tablecopy"/>
              <w:jc w:val="center"/>
            </w:pPr>
            <w:r w:rsidRPr="00366F63">
              <w:t>11</w:t>
            </w:r>
          </w:p>
        </w:tc>
        <w:tc>
          <w:tcPr>
            <w:tcW w:w="4410" w:type="dxa"/>
            <w:vAlign w:val="center"/>
          </w:tcPr>
          <w:p w:rsidR="00366F63" w:rsidRPr="00366F63" w:rsidRDefault="00366F63" w:rsidP="00366F63">
            <w:pPr>
              <w:pStyle w:val="tablecopy"/>
            </w:pPr>
            <w:r w:rsidRPr="00366F63">
              <w:t>Go back one frame or slow down animation speed.</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12</w:t>
            </w:r>
          </w:p>
        </w:tc>
        <w:tc>
          <w:tcPr>
            <w:tcW w:w="4410" w:type="dxa"/>
            <w:vAlign w:val="center"/>
          </w:tcPr>
          <w:p w:rsidR="00366F63" w:rsidRPr="00366F63" w:rsidRDefault="00366F63" w:rsidP="00366F63">
            <w:pPr>
              <w:pStyle w:val="tablecopy"/>
            </w:pPr>
            <w:r w:rsidRPr="00366F63">
              <w:t>Start or stop animation.</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13</w:t>
            </w:r>
          </w:p>
        </w:tc>
        <w:tc>
          <w:tcPr>
            <w:tcW w:w="4410" w:type="dxa"/>
            <w:vAlign w:val="center"/>
          </w:tcPr>
          <w:p w:rsidR="00366F63" w:rsidRPr="00366F63" w:rsidRDefault="00366F63" w:rsidP="00366F63">
            <w:pPr>
              <w:pStyle w:val="tablecopy"/>
            </w:pPr>
            <w:r w:rsidRPr="00366F63">
              <w:t>Go forward one frame or speed up animation speed.</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14</w:t>
            </w:r>
          </w:p>
        </w:tc>
        <w:tc>
          <w:tcPr>
            <w:tcW w:w="4410" w:type="dxa"/>
            <w:vAlign w:val="center"/>
          </w:tcPr>
          <w:p w:rsidR="00366F63" w:rsidRPr="00366F63" w:rsidRDefault="00366F63" w:rsidP="00366F63">
            <w:pPr>
              <w:pStyle w:val="tablecopy"/>
            </w:pPr>
            <w:r w:rsidRPr="00366F63">
              <w:t>Go to the first frame of movie.</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15</w:t>
            </w:r>
          </w:p>
        </w:tc>
        <w:tc>
          <w:tcPr>
            <w:tcW w:w="4410" w:type="dxa"/>
            <w:vAlign w:val="center"/>
          </w:tcPr>
          <w:p w:rsidR="00366F63" w:rsidRPr="00366F63" w:rsidRDefault="00366F63" w:rsidP="00366F63">
            <w:pPr>
              <w:pStyle w:val="tablecopy"/>
            </w:pPr>
            <w:r w:rsidRPr="00366F63">
              <w:t>Go to a specific frame number.</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16</w:t>
            </w:r>
          </w:p>
        </w:tc>
        <w:tc>
          <w:tcPr>
            <w:tcW w:w="4410" w:type="dxa"/>
            <w:vAlign w:val="center"/>
          </w:tcPr>
          <w:p w:rsidR="00366F63" w:rsidRPr="00366F63" w:rsidRDefault="00366F63" w:rsidP="00366F63">
            <w:pPr>
              <w:pStyle w:val="tablecopy"/>
            </w:pPr>
            <w:r w:rsidRPr="00366F63">
              <w:t>See the last frame viewed, not available if jumped frames.</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17</w:t>
            </w:r>
          </w:p>
        </w:tc>
        <w:tc>
          <w:tcPr>
            <w:tcW w:w="4410" w:type="dxa"/>
            <w:vAlign w:val="center"/>
          </w:tcPr>
          <w:p w:rsidR="00366F63" w:rsidRPr="00366F63" w:rsidRDefault="00366F63" w:rsidP="00366F63">
            <w:pPr>
              <w:pStyle w:val="tablecopy"/>
            </w:pPr>
            <w:r w:rsidRPr="00366F63">
              <w:t>Show or hide ID numbers and or circles around objects.</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18</w:t>
            </w:r>
          </w:p>
        </w:tc>
        <w:tc>
          <w:tcPr>
            <w:tcW w:w="4410" w:type="dxa"/>
            <w:vAlign w:val="center"/>
          </w:tcPr>
          <w:p w:rsidR="00366F63" w:rsidRPr="00366F63" w:rsidRDefault="00366F63" w:rsidP="00366F63">
            <w:pPr>
              <w:pStyle w:val="tablecopy"/>
            </w:pPr>
            <w:r w:rsidRPr="00366F63">
              <w:t>Save current state of program and return later if necessary.</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19</w:t>
            </w:r>
          </w:p>
        </w:tc>
        <w:tc>
          <w:tcPr>
            <w:tcW w:w="4410" w:type="dxa"/>
            <w:vAlign w:val="center"/>
          </w:tcPr>
          <w:p w:rsidR="00366F63" w:rsidRPr="00366F63" w:rsidRDefault="00366F63" w:rsidP="00366F63">
            <w:pPr>
              <w:pStyle w:val="tablecopy"/>
            </w:pPr>
            <w:r w:rsidRPr="00366F63">
              <w:t>Open a new movie or a saved file.</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20</w:t>
            </w:r>
          </w:p>
        </w:tc>
        <w:tc>
          <w:tcPr>
            <w:tcW w:w="4410" w:type="dxa"/>
            <w:vAlign w:val="center"/>
          </w:tcPr>
          <w:p w:rsidR="00366F63" w:rsidRPr="00366F63" w:rsidRDefault="00366F63" w:rsidP="00366F63">
            <w:pPr>
              <w:pStyle w:val="tablecopy"/>
            </w:pPr>
            <w:r>
              <w:t>Undo</w:t>
            </w:r>
            <w:r w:rsidR="00BE29AC">
              <w:t>.</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21</w:t>
            </w:r>
          </w:p>
        </w:tc>
        <w:tc>
          <w:tcPr>
            <w:tcW w:w="4410" w:type="dxa"/>
            <w:vAlign w:val="center"/>
          </w:tcPr>
          <w:p w:rsidR="00366F63" w:rsidRPr="00366F63" w:rsidRDefault="00366F63" w:rsidP="00366F63">
            <w:pPr>
              <w:pStyle w:val="tablecopy"/>
            </w:pPr>
            <w:r w:rsidRPr="00366F63">
              <w:t>Add an object (will not work if object is smaller than threshold).</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22</w:t>
            </w:r>
          </w:p>
        </w:tc>
        <w:tc>
          <w:tcPr>
            <w:tcW w:w="4410" w:type="dxa"/>
            <w:vAlign w:val="center"/>
          </w:tcPr>
          <w:p w:rsidR="00366F63" w:rsidRPr="00366F63" w:rsidRDefault="00366F63" w:rsidP="00366F63">
            <w:pPr>
              <w:pStyle w:val="tablecopy"/>
            </w:pPr>
            <w:r w:rsidRPr="00366F63">
              <w:t>Remove object, if multiple objects selected user can choose which to remove.</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23</w:t>
            </w:r>
          </w:p>
        </w:tc>
        <w:tc>
          <w:tcPr>
            <w:tcW w:w="4410" w:type="dxa"/>
            <w:vAlign w:val="center"/>
          </w:tcPr>
          <w:p w:rsidR="00366F63" w:rsidRPr="00366F63" w:rsidRDefault="00BE29AC" w:rsidP="00366F63">
            <w:pPr>
              <w:pStyle w:val="tablecopy"/>
            </w:pPr>
            <w:r>
              <w:t>Rename an object (a</w:t>
            </w:r>
            <w:r w:rsidR="00366F63" w:rsidRPr="00366F63">
              <w:t>ctivates secondary window).</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24</w:t>
            </w:r>
          </w:p>
        </w:tc>
        <w:tc>
          <w:tcPr>
            <w:tcW w:w="4410" w:type="dxa"/>
            <w:vAlign w:val="center"/>
          </w:tcPr>
          <w:p w:rsidR="00366F63" w:rsidRPr="00366F63" w:rsidRDefault="00366F63" w:rsidP="00366F63">
            <w:pPr>
              <w:pStyle w:val="tablecopy"/>
            </w:pPr>
            <w:r w:rsidRPr="00366F63">
              <w:t>Turn blur/smoothing on or off.</w:t>
            </w:r>
          </w:p>
        </w:tc>
      </w:tr>
      <w:tr w:rsidR="00366F63" w:rsidTr="00366F63">
        <w:trPr>
          <w:trHeight w:val="144"/>
          <w:jc w:val="center"/>
        </w:trPr>
        <w:tc>
          <w:tcPr>
            <w:tcW w:w="630" w:type="dxa"/>
            <w:vAlign w:val="center"/>
          </w:tcPr>
          <w:p w:rsidR="00366F63" w:rsidRPr="00366F63" w:rsidRDefault="00366F63" w:rsidP="00366F63">
            <w:pPr>
              <w:pStyle w:val="tablecopy"/>
              <w:jc w:val="center"/>
            </w:pPr>
            <w:r w:rsidRPr="00366F63">
              <w:t>25</w:t>
            </w:r>
          </w:p>
        </w:tc>
        <w:tc>
          <w:tcPr>
            <w:tcW w:w="4410" w:type="dxa"/>
            <w:vAlign w:val="center"/>
          </w:tcPr>
          <w:p w:rsidR="00366F63" w:rsidRPr="00366F63" w:rsidRDefault="00366F63" w:rsidP="00366F63">
            <w:pPr>
              <w:pStyle w:val="tablecopy"/>
            </w:pPr>
            <w:r w:rsidRPr="00366F63">
              <w:t>Quit program.</w:t>
            </w:r>
          </w:p>
        </w:tc>
      </w:tr>
    </w:tbl>
    <w:p w:rsidR="00366F63" w:rsidRDefault="00366F63" w:rsidP="00366F63">
      <w:pPr>
        <w:autoSpaceDE w:val="0"/>
        <w:autoSpaceDN w:val="0"/>
        <w:adjustRightInd w:val="0"/>
        <w:jc w:val="both"/>
      </w:pPr>
    </w:p>
    <w:p w:rsidR="00C72C64" w:rsidRDefault="00C72C64" w:rsidP="00C72C64">
      <w:pPr>
        <w:autoSpaceDE w:val="0"/>
        <w:autoSpaceDN w:val="0"/>
        <w:adjustRightInd w:val="0"/>
        <w:ind w:firstLine="270"/>
        <w:jc w:val="both"/>
      </w:pPr>
      <w:r w:rsidRPr="00C72C64">
        <w:t>By default, the IDs of all objects are present as well as an encompassing circle. This can be changed so that the IDs are not present but the circles</w:t>
      </w:r>
      <w:r>
        <w:t xml:space="preserve"> </w:t>
      </w:r>
      <w:r w:rsidRPr="00C72C64">
        <w:t>are or both can be removed entirely. The IDs can be hidden wi</w:t>
      </w:r>
      <w:r w:rsidR="00E5621A">
        <w:t xml:space="preserve">thout any penalties on analysis.  </w:t>
      </w:r>
      <w:r w:rsidRPr="00C72C64">
        <w:t>To see the objects clearly it is</w:t>
      </w:r>
      <w:r>
        <w:t xml:space="preserve"> </w:t>
      </w:r>
      <w:r w:rsidR="00E5621A">
        <w:t xml:space="preserve">sometimes </w:t>
      </w:r>
      <w:r w:rsidRPr="00C72C64">
        <w:t xml:space="preserve">helpful to remove </w:t>
      </w:r>
      <w:r w:rsidR="00E5621A">
        <w:t>both of these</w:t>
      </w:r>
      <w:r w:rsidRPr="00C72C64">
        <w:t>.</w:t>
      </w:r>
      <w:r>
        <w:t xml:space="preserve"> </w:t>
      </w:r>
      <w:r w:rsidR="00EB4885">
        <w:t xml:space="preserve"> Objects can also be added, removed, or edited as needed.</w:t>
      </w:r>
      <w:r w:rsidR="004D108E">
        <w:t xml:space="preserve">  Fig. 9</w:t>
      </w:r>
      <w:r w:rsidR="0032784A">
        <w:t xml:space="preserve"> shows an object being added (note the box selecting the object below object 18) and Fig. </w:t>
      </w:r>
      <w:r w:rsidR="004D108E">
        <w:t>10</w:t>
      </w:r>
      <w:r w:rsidR="00BE29AC">
        <w:t xml:space="preserve"> shows removing two</w:t>
      </w:r>
      <w:r w:rsidR="0032784A">
        <w:t xml:space="preserve"> objects that are highlighted.</w:t>
      </w:r>
    </w:p>
    <w:p w:rsidR="0032784A" w:rsidRDefault="0032784A" w:rsidP="00C72C64">
      <w:pPr>
        <w:autoSpaceDE w:val="0"/>
        <w:autoSpaceDN w:val="0"/>
        <w:adjustRightInd w:val="0"/>
        <w:ind w:firstLine="270"/>
        <w:jc w:val="both"/>
      </w:pPr>
    </w:p>
    <w:p w:rsidR="0032784A" w:rsidRDefault="0032784A" w:rsidP="0032784A">
      <w:pPr>
        <w:autoSpaceDE w:val="0"/>
        <w:autoSpaceDN w:val="0"/>
        <w:adjustRightInd w:val="0"/>
      </w:pPr>
      <w:r>
        <w:rPr>
          <w:noProof/>
        </w:rPr>
        <w:drawing>
          <wp:inline distT="0" distB="0" distL="0" distR="0">
            <wp:extent cx="3200400" cy="1940453"/>
            <wp:effectExtent l="19050" t="0" r="0" b="0"/>
            <wp:docPr id="7" name="Picture 6" descr="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2.png"/>
                    <pic:cNvPicPr/>
                  </pic:nvPicPr>
                  <pic:blipFill>
                    <a:blip r:embed="rId14" cstate="print"/>
                    <a:stretch>
                      <a:fillRect/>
                    </a:stretch>
                  </pic:blipFill>
                  <pic:spPr>
                    <a:xfrm>
                      <a:off x="0" y="0"/>
                      <a:ext cx="3200400" cy="1940453"/>
                    </a:xfrm>
                    <a:prstGeom prst="rect">
                      <a:avLst/>
                    </a:prstGeom>
                  </pic:spPr>
                </pic:pic>
              </a:graphicData>
            </a:graphic>
          </wp:inline>
        </w:drawing>
      </w:r>
    </w:p>
    <w:p w:rsidR="0032784A" w:rsidRDefault="00BE29AC" w:rsidP="0032784A">
      <w:pPr>
        <w:pStyle w:val="figurecaption"/>
      </w:pPr>
      <w:r>
        <w:t>Adding an object</w:t>
      </w:r>
    </w:p>
    <w:p w:rsidR="00AD351D" w:rsidRDefault="00AD351D" w:rsidP="00AD351D">
      <w:pPr>
        <w:ind w:firstLine="270"/>
        <w:jc w:val="both"/>
      </w:pPr>
      <w:r w:rsidRPr="00C72C64">
        <w:t xml:space="preserve">If the current state of the program needs to be saved, the </w:t>
      </w:r>
      <w:r>
        <w:t xml:space="preserve">save </w:t>
      </w:r>
      <w:r w:rsidRPr="00C72C64">
        <w:t>icon stores the</w:t>
      </w:r>
      <w:r>
        <w:t xml:space="preserve"> </w:t>
      </w:r>
      <w:r w:rsidRPr="00C72C64">
        <w:t>current state of the program. All objects removed, added or renamed as well as the</w:t>
      </w:r>
      <w:r>
        <w:t xml:space="preserve"> </w:t>
      </w:r>
      <w:r w:rsidRPr="00C72C64">
        <w:t xml:space="preserve">current frame and threshold settings will be as they are when a saved </w:t>
      </w:r>
      <w:r>
        <w:t>fi</w:t>
      </w:r>
      <w:r w:rsidRPr="00C72C64">
        <w:t>le is opened.</w:t>
      </w:r>
      <w:r>
        <w:t xml:space="preserve"> </w:t>
      </w:r>
    </w:p>
    <w:p w:rsidR="00AD351D" w:rsidRDefault="00AD351D" w:rsidP="00AD351D">
      <w:pPr>
        <w:autoSpaceDE w:val="0"/>
        <w:autoSpaceDN w:val="0"/>
        <w:adjustRightInd w:val="0"/>
        <w:ind w:firstLine="270"/>
        <w:jc w:val="both"/>
      </w:pPr>
      <w:r>
        <w:t xml:space="preserve">The </w:t>
      </w:r>
      <w:r w:rsidRPr="00BB25E9">
        <w:rPr>
          <w:b/>
        </w:rPr>
        <w:t>blur level</w:t>
      </w:r>
      <w:r>
        <w:t xml:space="preserve"> is set to 5 by default</w:t>
      </w:r>
      <w:r w:rsidR="00BE29AC">
        <w:t>,</w:t>
      </w:r>
      <w:r>
        <w:t xml:space="preserve"> </w:t>
      </w:r>
      <w:r w:rsidR="004D108E">
        <w:t xml:space="preserve">as shown in </w:t>
      </w:r>
      <w:r>
        <w:t xml:space="preserve">Fig. </w:t>
      </w:r>
      <w:r w:rsidR="004D108E">
        <w:t>11</w:t>
      </w:r>
      <w:r>
        <w:t>. However, thi</w:t>
      </w:r>
      <w:r w:rsidR="004D108E">
        <w:t xml:space="preserve">s setting </w:t>
      </w:r>
      <w:r>
        <w:t>may not</w:t>
      </w:r>
      <w:r w:rsidR="002452A1">
        <w:t xml:space="preserve"> </w:t>
      </w:r>
      <w:r>
        <w:t>be ideal</w:t>
      </w:r>
      <w:r w:rsidR="002452A1">
        <w:t xml:space="preserve"> </w:t>
      </w:r>
      <w:r>
        <w:t xml:space="preserve">for the current situation and the user </w:t>
      </w:r>
      <w:r w:rsidR="004D108E">
        <w:t xml:space="preserve">may change this value to a higher or </w:t>
      </w:r>
      <w:proofErr w:type="gramStart"/>
      <w:r w:rsidR="004D108E">
        <w:t>lower  value</w:t>
      </w:r>
      <w:proofErr w:type="gramEnd"/>
      <w:r w:rsidR="004D108E">
        <w:t>.</w:t>
      </w:r>
    </w:p>
    <w:p w:rsidR="0032784A" w:rsidRDefault="0032784A" w:rsidP="0032784A">
      <w:pPr>
        <w:autoSpaceDE w:val="0"/>
        <w:autoSpaceDN w:val="0"/>
        <w:adjustRightInd w:val="0"/>
        <w:jc w:val="both"/>
      </w:pPr>
      <w:r>
        <w:rPr>
          <w:noProof/>
        </w:rPr>
        <w:lastRenderedPageBreak/>
        <w:drawing>
          <wp:inline distT="0" distB="0" distL="0" distR="0">
            <wp:extent cx="3200400" cy="1933422"/>
            <wp:effectExtent l="19050" t="0" r="0" b="0"/>
            <wp:docPr id="8" name="Picture 7" descr="Remo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1.png"/>
                    <pic:cNvPicPr/>
                  </pic:nvPicPr>
                  <pic:blipFill>
                    <a:blip r:embed="rId15" cstate="print"/>
                    <a:stretch>
                      <a:fillRect/>
                    </a:stretch>
                  </pic:blipFill>
                  <pic:spPr>
                    <a:xfrm>
                      <a:off x="0" y="0"/>
                      <a:ext cx="3200400" cy="1933422"/>
                    </a:xfrm>
                    <a:prstGeom prst="rect">
                      <a:avLst/>
                    </a:prstGeom>
                  </pic:spPr>
                </pic:pic>
              </a:graphicData>
            </a:graphic>
          </wp:inline>
        </w:drawing>
      </w:r>
    </w:p>
    <w:p w:rsidR="0032784A" w:rsidRDefault="0032784A" w:rsidP="0032784A">
      <w:pPr>
        <w:pStyle w:val="figurecaption"/>
      </w:pPr>
      <w:r>
        <w:t>Removing multiply selected objects.</w:t>
      </w:r>
    </w:p>
    <w:p w:rsidR="0032784A" w:rsidRDefault="002452A1" w:rsidP="0032784A">
      <w:pPr>
        <w:autoSpaceDE w:val="0"/>
        <w:autoSpaceDN w:val="0"/>
        <w:adjustRightInd w:val="0"/>
        <w:jc w:val="both"/>
      </w:pPr>
      <w:r>
        <w:t xml:space="preserve">When the confirm button next to the blur value </w:t>
      </w:r>
      <w:r w:rsidR="00BE29AC">
        <w:t xml:space="preserve">is pressed </w:t>
      </w:r>
      <w:r>
        <w:t xml:space="preserve">all of the slides in the movie are reprocessed and displayed (See Fig. </w:t>
      </w:r>
      <w:r w:rsidR="004D108E">
        <w:t>12</w:t>
      </w:r>
      <w:r>
        <w:t xml:space="preserve"> for a blur value</w:t>
      </w:r>
      <w:r w:rsidR="00BE29AC">
        <w:t xml:space="preserve"> of 15).  </w:t>
      </w:r>
      <w:r>
        <w:t xml:space="preserve">Also, the algorithm is redone for the new set of </w:t>
      </w:r>
      <w:r w:rsidR="00AD351D">
        <w:t>imported images giving different results. This is due to the fact that some objects may disappear if too much blur is used and some may even split into multiple objects if not enough is used. Each blur value has its own images stored for future reference so that they do not have to be reprocessed. The blur feature can also be turned off if necessary.</w:t>
      </w:r>
    </w:p>
    <w:p w:rsidR="00BB25E9" w:rsidRDefault="00BB25E9" w:rsidP="00EB4885">
      <w:pPr>
        <w:autoSpaceDE w:val="0"/>
        <w:autoSpaceDN w:val="0"/>
        <w:adjustRightInd w:val="0"/>
        <w:ind w:firstLine="270"/>
        <w:jc w:val="both"/>
      </w:pPr>
    </w:p>
    <w:p w:rsidR="00BB25E9" w:rsidRDefault="00BB25E9" w:rsidP="00BB25E9">
      <w:pPr>
        <w:autoSpaceDE w:val="0"/>
        <w:autoSpaceDN w:val="0"/>
        <w:adjustRightInd w:val="0"/>
      </w:pPr>
      <w:r>
        <w:rPr>
          <w:noProof/>
        </w:rPr>
        <w:drawing>
          <wp:inline distT="0" distB="0" distL="0" distR="0">
            <wp:extent cx="3200400" cy="1929606"/>
            <wp:effectExtent l="19050" t="0" r="0" b="0"/>
            <wp:docPr id="4" name="Picture 3" descr="Bl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1.png"/>
                    <pic:cNvPicPr/>
                  </pic:nvPicPr>
                  <pic:blipFill>
                    <a:blip r:embed="rId16" cstate="print"/>
                    <a:stretch>
                      <a:fillRect/>
                    </a:stretch>
                  </pic:blipFill>
                  <pic:spPr>
                    <a:xfrm>
                      <a:off x="0" y="0"/>
                      <a:ext cx="3200400" cy="1929606"/>
                    </a:xfrm>
                    <a:prstGeom prst="rect">
                      <a:avLst/>
                    </a:prstGeom>
                  </pic:spPr>
                </pic:pic>
              </a:graphicData>
            </a:graphic>
          </wp:inline>
        </w:drawing>
      </w:r>
    </w:p>
    <w:p w:rsidR="00BB25E9" w:rsidRDefault="00BB25E9" w:rsidP="00BB25E9">
      <w:pPr>
        <w:pStyle w:val="figurecaption"/>
      </w:pPr>
      <w:r>
        <w:t>Default blur value of 5.</w:t>
      </w:r>
    </w:p>
    <w:p w:rsidR="00BE29AC" w:rsidRDefault="00BE29AC" w:rsidP="00BE29AC">
      <w:pPr>
        <w:pStyle w:val="figurecaption"/>
        <w:numPr>
          <w:ilvl w:val="0"/>
          <w:numId w:val="0"/>
        </w:numPr>
        <w:jc w:val="both"/>
      </w:pPr>
    </w:p>
    <w:p w:rsidR="00BE29AC" w:rsidRDefault="00BE29AC" w:rsidP="00BE29AC">
      <w:pPr>
        <w:autoSpaceDE w:val="0"/>
        <w:autoSpaceDN w:val="0"/>
        <w:adjustRightInd w:val="0"/>
        <w:jc w:val="both"/>
      </w:pPr>
      <w:r>
        <w:rPr>
          <w:noProof/>
        </w:rPr>
        <w:drawing>
          <wp:inline distT="0" distB="0" distL="0" distR="0">
            <wp:extent cx="3200400" cy="1929993"/>
            <wp:effectExtent l="19050" t="0" r="0" b="0"/>
            <wp:docPr id="2" name="Picture 5" descr="Bl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2.png"/>
                    <pic:cNvPicPr/>
                  </pic:nvPicPr>
                  <pic:blipFill>
                    <a:blip r:embed="rId17" cstate="print"/>
                    <a:stretch>
                      <a:fillRect/>
                    </a:stretch>
                  </pic:blipFill>
                  <pic:spPr>
                    <a:xfrm>
                      <a:off x="0" y="0"/>
                      <a:ext cx="3200400" cy="1929993"/>
                    </a:xfrm>
                    <a:prstGeom prst="rect">
                      <a:avLst/>
                    </a:prstGeom>
                  </pic:spPr>
                </pic:pic>
              </a:graphicData>
            </a:graphic>
          </wp:inline>
        </w:drawing>
      </w:r>
    </w:p>
    <w:p w:rsidR="00BE29AC" w:rsidRDefault="00BE29AC" w:rsidP="00BE29AC">
      <w:pPr>
        <w:pStyle w:val="figurecaption"/>
      </w:pPr>
      <w:r>
        <w:t>New blur value of 15.</w:t>
      </w:r>
    </w:p>
    <w:p w:rsidR="00BE29AC" w:rsidRDefault="00AD351D" w:rsidP="00BE29AC">
      <w:pPr>
        <w:autoSpaceDE w:val="0"/>
        <w:autoSpaceDN w:val="0"/>
        <w:adjustRightInd w:val="0"/>
        <w:ind w:firstLine="270"/>
        <w:jc w:val="both"/>
      </w:pPr>
      <w:r>
        <w:lastRenderedPageBreak/>
        <w:t xml:space="preserve">There are a number of threshold settings as seen in Table III that are available for the user. The </w:t>
      </w:r>
      <w:r w:rsidRPr="00EB4885">
        <w:rPr>
          <w:b/>
        </w:rPr>
        <w:t>size thresholds</w:t>
      </w:r>
      <w:r>
        <w:t xml:space="preserve"> (27</w:t>
      </w:r>
      <w:r w:rsidR="004D108E">
        <w:t>)</w:t>
      </w:r>
      <w:r>
        <w:t xml:space="preserve"> &amp; </w:t>
      </w:r>
      <w:r w:rsidR="004D108E">
        <w:t>(</w:t>
      </w:r>
      <w:r>
        <w:t xml:space="preserve">28) allow the user to remove any objects that are unwanted due to their size. Objects that are too small may be noise that </w:t>
      </w:r>
      <w:r w:rsidR="004D108E">
        <w:t>was not removed in the initial process phase. Larger objects, at</w:t>
      </w:r>
      <w:r w:rsidR="00BE29AC" w:rsidRPr="00BE29AC">
        <w:t xml:space="preserve"> </w:t>
      </w:r>
      <w:r w:rsidR="00BE29AC">
        <w:t>least in this experiment, are considered to be actin that has not been broken down enough and yield results</w:t>
      </w:r>
      <w:r w:rsidR="00BE29AC" w:rsidRPr="00EB4885">
        <w:t xml:space="preserve"> </w:t>
      </w:r>
      <w:r w:rsidR="00BE29AC">
        <w:t xml:space="preserve">that are not needed at this time. When the user adjusts the size threshold, the objects that are no longer labeled are still involved in the analysis until the confirm button is pressed and the vector is repopulated. These values can be set before opening a movie or after. The </w:t>
      </w:r>
      <w:r w:rsidR="00BE29AC" w:rsidRPr="00EB4885">
        <w:rPr>
          <w:b/>
        </w:rPr>
        <w:t>blur</w:t>
      </w:r>
      <w:r w:rsidR="00BE29AC">
        <w:t xml:space="preserve"> (29) can be adjusted to give better results based on the current movie situation. Though it must be noted that as the blur increases so does the size of all objects and the potential to lose smaller objects increases as well. Part of the algorithm to track a moving object is to determine if in a certain </w:t>
      </w:r>
      <w:r w:rsidR="00BE29AC" w:rsidRPr="00EB4885">
        <w:rPr>
          <w:b/>
        </w:rPr>
        <w:t>radius of motion</w:t>
      </w:r>
      <w:r w:rsidR="00BE29AC">
        <w:t xml:space="preserve"> (30) the object is still present. In other words, how far an object moves before considered to be moving. For faster moving objects, this radius needs to increase. The objects in this experiment are not fast relatively speaking. This radius can be adjusted for slower objects or even faster objects if deemed necessary. Also, due to the many factors such as camera focus shift, irregular illumination and image processing the objects may appear to be moving but are in fact immobile. The final threshold setting is to adjust how many </w:t>
      </w:r>
      <w:r w:rsidR="00BE29AC" w:rsidRPr="00EB4885">
        <w:rPr>
          <w:b/>
        </w:rPr>
        <w:t>frames an object is gone</w:t>
      </w:r>
      <w:r w:rsidR="00BE29AC">
        <w:t xml:space="preserve"> (31) before considered to be gone. This can help if there are multiple consecutive camera focus shifted frames or an object is gone for too long to be accurately labeled with a previous ID.</w:t>
      </w:r>
    </w:p>
    <w:p w:rsidR="00EB4885" w:rsidRDefault="00EB4885" w:rsidP="00EB4885">
      <w:pPr>
        <w:pStyle w:val="tablehead"/>
      </w:pPr>
      <w:r>
        <w:t>Threshold Parameters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30"/>
        <w:gridCol w:w="4410"/>
      </w:tblGrid>
      <w:tr w:rsidR="00EB4885" w:rsidTr="00A336AB">
        <w:trPr>
          <w:trHeight w:val="144"/>
          <w:jc w:val="center"/>
        </w:trPr>
        <w:tc>
          <w:tcPr>
            <w:tcW w:w="630" w:type="dxa"/>
            <w:vAlign w:val="center"/>
          </w:tcPr>
          <w:p w:rsidR="00EB4885" w:rsidRPr="00366F63" w:rsidRDefault="00EB4885" w:rsidP="00A336AB">
            <w:pPr>
              <w:pStyle w:val="tablecopy"/>
              <w:jc w:val="center"/>
            </w:pPr>
            <w:r>
              <w:t>27</w:t>
            </w:r>
          </w:p>
        </w:tc>
        <w:tc>
          <w:tcPr>
            <w:tcW w:w="4410" w:type="dxa"/>
            <w:vAlign w:val="center"/>
          </w:tcPr>
          <w:p w:rsidR="00EB4885" w:rsidRPr="00366F63" w:rsidRDefault="00EB4885" w:rsidP="00A336AB">
            <w:pPr>
              <w:pStyle w:val="tablecopy"/>
            </w:pPr>
            <w:r w:rsidRPr="00EB4885">
              <w:t>Adjust the minimum object size</w:t>
            </w:r>
            <w:r>
              <w:t>.</w:t>
            </w:r>
          </w:p>
        </w:tc>
      </w:tr>
      <w:tr w:rsidR="00EB4885" w:rsidTr="00A336AB">
        <w:trPr>
          <w:trHeight w:val="144"/>
          <w:jc w:val="center"/>
        </w:trPr>
        <w:tc>
          <w:tcPr>
            <w:tcW w:w="630" w:type="dxa"/>
            <w:vAlign w:val="center"/>
          </w:tcPr>
          <w:p w:rsidR="00EB4885" w:rsidRPr="00366F63" w:rsidRDefault="00EB4885" w:rsidP="00A336AB">
            <w:pPr>
              <w:pStyle w:val="tablecopy"/>
              <w:jc w:val="center"/>
            </w:pPr>
            <w:r>
              <w:t>28</w:t>
            </w:r>
          </w:p>
        </w:tc>
        <w:tc>
          <w:tcPr>
            <w:tcW w:w="4410" w:type="dxa"/>
            <w:vAlign w:val="center"/>
          </w:tcPr>
          <w:p w:rsidR="00EB4885" w:rsidRPr="00366F63" w:rsidRDefault="00EB4885" w:rsidP="00A336AB">
            <w:pPr>
              <w:pStyle w:val="tablecopy"/>
            </w:pPr>
            <w:r w:rsidRPr="00EB4885">
              <w:t>Adjust the maximum object size</w:t>
            </w:r>
            <w:r>
              <w:t>.</w:t>
            </w:r>
          </w:p>
        </w:tc>
      </w:tr>
      <w:tr w:rsidR="00EB4885" w:rsidTr="00A336AB">
        <w:trPr>
          <w:trHeight w:val="144"/>
          <w:jc w:val="center"/>
        </w:trPr>
        <w:tc>
          <w:tcPr>
            <w:tcW w:w="630" w:type="dxa"/>
            <w:vAlign w:val="center"/>
          </w:tcPr>
          <w:p w:rsidR="00EB4885" w:rsidRPr="00366F63" w:rsidRDefault="00EB4885" w:rsidP="00A336AB">
            <w:pPr>
              <w:pStyle w:val="tablecopy"/>
              <w:jc w:val="center"/>
            </w:pPr>
            <w:r>
              <w:t>29</w:t>
            </w:r>
          </w:p>
        </w:tc>
        <w:tc>
          <w:tcPr>
            <w:tcW w:w="4410" w:type="dxa"/>
            <w:vAlign w:val="center"/>
          </w:tcPr>
          <w:p w:rsidR="00EB4885" w:rsidRPr="00366F63" w:rsidRDefault="00EB4885" w:rsidP="00A336AB">
            <w:pPr>
              <w:pStyle w:val="tablecopy"/>
            </w:pPr>
            <w:r w:rsidRPr="00EB4885">
              <w:t>Adjust the amount of blur.</w:t>
            </w:r>
          </w:p>
        </w:tc>
      </w:tr>
      <w:tr w:rsidR="00EB4885" w:rsidTr="00A336AB">
        <w:trPr>
          <w:trHeight w:val="144"/>
          <w:jc w:val="center"/>
        </w:trPr>
        <w:tc>
          <w:tcPr>
            <w:tcW w:w="630" w:type="dxa"/>
            <w:vAlign w:val="center"/>
          </w:tcPr>
          <w:p w:rsidR="00EB4885" w:rsidRPr="00366F63" w:rsidRDefault="00EB4885" w:rsidP="00A336AB">
            <w:pPr>
              <w:pStyle w:val="tablecopy"/>
              <w:jc w:val="center"/>
            </w:pPr>
            <w:r>
              <w:t>30</w:t>
            </w:r>
          </w:p>
        </w:tc>
        <w:tc>
          <w:tcPr>
            <w:tcW w:w="4410" w:type="dxa"/>
            <w:vAlign w:val="center"/>
          </w:tcPr>
          <w:p w:rsidR="00EB4885" w:rsidRPr="00366F63" w:rsidRDefault="00EB4885" w:rsidP="00A336AB">
            <w:pPr>
              <w:pStyle w:val="tablecopy"/>
            </w:pPr>
            <w:r w:rsidRPr="00EB4885">
              <w:t>Adjust how far an object moves before considered to be moving.</w:t>
            </w:r>
          </w:p>
        </w:tc>
      </w:tr>
      <w:tr w:rsidR="00EB4885" w:rsidTr="00A336AB">
        <w:trPr>
          <w:trHeight w:val="144"/>
          <w:jc w:val="center"/>
        </w:trPr>
        <w:tc>
          <w:tcPr>
            <w:tcW w:w="630" w:type="dxa"/>
            <w:vAlign w:val="center"/>
          </w:tcPr>
          <w:p w:rsidR="00EB4885" w:rsidRPr="00366F63" w:rsidRDefault="00EB4885" w:rsidP="00A336AB">
            <w:pPr>
              <w:pStyle w:val="tablecopy"/>
              <w:jc w:val="center"/>
            </w:pPr>
            <w:r>
              <w:t>31</w:t>
            </w:r>
          </w:p>
        </w:tc>
        <w:tc>
          <w:tcPr>
            <w:tcW w:w="4410" w:type="dxa"/>
            <w:vAlign w:val="center"/>
          </w:tcPr>
          <w:p w:rsidR="00EB4885" w:rsidRPr="00366F63" w:rsidRDefault="00EB4885" w:rsidP="00A336AB">
            <w:pPr>
              <w:pStyle w:val="tablecopy"/>
            </w:pPr>
            <w:r w:rsidRPr="00EB4885">
              <w:t>Adjust how many frames an object is gone before considered to be gone.</w:t>
            </w:r>
          </w:p>
        </w:tc>
      </w:tr>
    </w:tbl>
    <w:p w:rsidR="002452A1" w:rsidRDefault="002452A1" w:rsidP="00EB4885">
      <w:pPr>
        <w:autoSpaceDE w:val="0"/>
        <w:autoSpaceDN w:val="0"/>
        <w:adjustRightInd w:val="0"/>
        <w:ind w:firstLine="270"/>
        <w:jc w:val="both"/>
      </w:pPr>
    </w:p>
    <w:p w:rsidR="00BB25E9" w:rsidRDefault="00BB25E9" w:rsidP="00BB25E9">
      <w:pPr>
        <w:autoSpaceDE w:val="0"/>
        <w:autoSpaceDN w:val="0"/>
        <w:adjustRightInd w:val="0"/>
        <w:ind w:firstLine="270"/>
        <w:jc w:val="both"/>
      </w:pPr>
      <w:r>
        <w:t xml:space="preserve">Beyond the icons of the main UI the user can use the common IO devices to perform the available functions and navigation. For example, by clicking in the window above the icon area, one can navigate through the frames if so desired. </w:t>
      </w:r>
      <w:r w:rsidR="00FB6D84">
        <w:t>A</w:t>
      </w:r>
      <w:r>
        <w:t>ll of the previously described functions are available to the keyboard enthusiasts. The shortcuts are mostly single key strokes with notable exceptions (ctrl-s for save and ctrl-z for undo).</w:t>
      </w:r>
    </w:p>
    <w:p w:rsidR="007474E5" w:rsidRDefault="007474E5" w:rsidP="007474E5">
      <w:pPr>
        <w:pStyle w:val="Heading2"/>
      </w:pPr>
      <w:r>
        <w:t>Secondary UI</w:t>
      </w:r>
    </w:p>
    <w:p w:rsidR="002452A1" w:rsidRDefault="004539D8" w:rsidP="007474E5">
      <w:pPr>
        <w:autoSpaceDE w:val="0"/>
        <w:autoSpaceDN w:val="0"/>
        <w:adjustRightInd w:val="0"/>
        <w:ind w:firstLine="270"/>
        <w:jc w:val="both"/>
      </w:pPr>
      <w:r>
        <w:t>The S</w:t>
      </w:r>
      <w:r w:rsidR="007474E5">
        <w:t>econdary UI</w:t>
      </w:r>
      <w:r>
        <w:t xml:space="preserve">, shown in Fig. </w:t>
      </w:r>
      <w:r w:rsidR="004D108E">
        <w:t>13</w:t>
      </w:r>
      <w:r>
        <w:t xml:space="preserve">, </w:t>
      </w:r>
      <w:r w:rsidR="007474E5">
        <w:t xml:space="preserve">behaves similarly to the main UI though with a limited set of functions. In Table </w:t>
      </w:r>
      <w:r w:rsidR="00BE29AC">
        <w:t>IV the functions are straight-</w:t>
      </w:r>
      <w:r w:rsidR="007474E5">
        <w:t xml:space="preserve">forward in regards to the main UI functions except for </w:t>
      </w:r>
      <w:r w:rsidR="004D108E">
        <w:t>(</w:t>
      </w:r>
      <w:r w:rsidR="007474E5">
        <w:t>37</w:t>
      </w:r>
      <w:r w:rsidR="004D108E">
        <w:t>)</w:t>
      </w:r>
      <w:r w:rsidR="007474E5">
        <w:t xml:space="preserve">. This icon shows the ID to be transferred to the selected object in the current frame of the main UI. This can be erased with the backspace and is only confirmed with the “enter” key. After the ID is keyed and </w:t>
      </w:r>
      <w:proofErr w:type="gramStart"/>
      <w:r w:rsidR="007474E5">
        <w:t>enter</w:t>
      </w:r>
      <w:proofErr w:type="gramEnd"/>
      <w:r w:rsidR="007474E5">
        <w:t xml:space="preserve"> is pressed, the secondary UI window will close returning the user to the main UI and the selected object is now renamed </w:t>
      </w:r>
      <w:r w:rsidR="007474E5">
        <w:lastRenderedPageBreak/>
        <w:t>to the entered value as long as it is not a repeat of an ID in this current frame in the main UI</w:t>
      </w:r>
      <w:r w:rsidR="00BE29AC">
        <w:t>.</w:t>
      </w:r>
    </w:p>
    <w:p w:rsidR="002452A1" w:rsidRDefault="002452A1" w:rsidP="007474E5">
      <w:pPr>
        <w:autoSpaceDE w:val="0"/>
        <w:autoSpaceDN w:val="0"/>
        <w:adjustRightInd w:val="0"/>
        <w:ind w:firstLine="270"/>
        <w:jc w:val="both"/>
      </w:pPr>
    </w:p>
    <w:p w:rsidR="007474E5" w:rsidRDefault="002452A1" w:rsidP="002452A1">
      <w:pPr>
        <w:autoSpaceDE w:val="0"/>
        <w:autoSpaceDN w:val="0"/>
        <w:adjustRightInd w:val="0"/>
        <w:ind w:firstLine="270"/>
      </w:pPr>
      <w:r>
        <w:rPr>
          <w:noProof/>
        </w:rPr>
        <w:drawing>
          <wp:inline distT="0" distB="0" distL="0" distR="0">
            <wp:extent cx="2109996" cy="2743200"/>
            <wp:effectExtent l="19050" t="0" r="4554" b="0"/>
            <wp:docPr id="11" name="Picture 1" descr="Labeled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PreView.png"/>
                    <pic:cNvPicPr/>
                  </pic:nvPicPr>
                  <pic:blipFill>
                    <a:blip r:embed="rId18" cstate="print"/>
                    <a:stretch>
                      <a:fillRect/>
                    </a:stretch>
                  </pic:blipFill>
                  <pic:spPr>
                    <a:xfrm>
                      <a:off x="0" y="0"/>
                      <a:ext cx="2109996" cy="2743200"/>
                    </a:xfrm>
                    <a:prstGeom prst="rect">
                      <a:avLst/>
                    </a:prstGeom>
                  </pic:spPr>
                </pic:pic>
              </a:graphicData>
            </a:graphic>
          </wp:inline>
        </w:drawing>
      </w:r>
    </w:p>
    <w:p w:rsidR="002452A1" w:rsidRDefault="002452A1" w:rsidP="002452A1">
      <w:pPr>
        <w:autoSpaceDE w:val="0"/>
        <w:autoSpaceDN w:val="0"/>
        <w:adjustRightInd w:val="0"/>
      </w:pPr>
    </w:p>
    <w:p w:rsidR="002452A1" w:rsidRDefault="002452A1" w:rsidP="002452A1">
      <w:pPr>
        <w:pStyle w:val="figurecaption"/>
      </w:pPr>
      <w:r>
        <w:t>Secondary UI Window.</w:t>
      </w:r>
    </w:p>
    <w:p w:rsidR="00AD351D" w:rsidRPr="005B520E" w:rsidRDefault="00AD351D" w:rsidP="00AD351D">
      <w:pPr>
        <w:pStyle w:val="tablehead"/>
      </w:pPr>
      <w:r>
        <w:t>Secondary UI Functions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30"/>
        <w:gridCol w:w="4410"/>
      </w:tblGrid>
      <w:tr w:rsidR="00AD351D" w:rsidTr="00A336AB">
        <w:trPr>
          <w:trHeight w:val="144"/>
          <w:jc w:val="center"/>
        </w:trPr>
        <w:tc>
          <w:tcPr>
            <w:tcW w:w="630" w:type="dxa"/>
            <w:vAlign w:val="center"/>
          </w:tcPr>
          <w:p w:rsidR="00AD351D" w:rsidRPr="00366F63" w:rsidRDefault="00AD351D" w:rsidP="00A336AB">
            <w:pPr>
              <w:pStyle w:val="tablecopy"/>
              <w:jc w:val="center"/>
            </w:pPr>
            <w:r>
              <w:t>36</w:t>
            </w:r>
          </w:p>
        </w:tc>
        <w:tc>
          <w:tcPr>
            <w:tcW w:w="4410" w:type="dxa"/>
            <w:vAlign w:val="center"/>
          </w:tcPr>
          <w:p w:rsidR="00AD351D" w:rsidRPr="00366F63" w:rsidRDefault="00BE29AC" w:rsidP="00A336AB">
            <w:pPr>
              <w:pStyle w:val="tablecopy"/>
            </w:pPr>
            <w:r>
              <w:t>Close secondary UI w</w:t>
            </w:r>
            <w:r w:rsidR="00AD351D">
              <w:t>indow</w:t>
            </w:r>
            <w:r>
              <w:t>.</w:t>
            </w:r>
          </w:p>
        </w:tc>
      </w:tr>
      <w:tr w:rsidR="00AD351D" w:rsidTr="00A336AB">
        <w:trPr>
          <w:trHeight w:val="144"/>
          <w:jc w:val="center"/>
        </w:trPr>
        <w:tc>
          <w:tcPr>
            <w:tcW w:w="630" w:type="dxa"/>
            <w:vAlign w:val="center"/>
          </w:tcPr>
          <w:p w:rsidR="00AD351D" w:rsidRPr="00366F63" w:rsidRDefault="00AD351D" w:rsidP="00A336AB">
            <w:pPr>
              <w:pStyle w:val="tablecopy"/>
              <w:jc w:val="center"/>
            </w:pPr>
            <w:r>
              <w:t>37</w:t>
            </w:r>
          </w:p>
        </w:tc>
        <w:tc>
          <w:tcPr>
            <w:tcW w:w="4410" w:type="dxa"/>
            <w:vAlign w:val="center"/>
          </w:tcPr>
          <w:p w:rsidR="00AD351D" w:rsidRPr="00366F63" w:rsidRDefault="00AD351D" w:rsidP="00A336AB">
            <w:pPr>
              <w:pStyle w:val="tablecopy"/>
            </w:pPr>
            <w:r>
              <w:t>Entered value of new ID shown here</w:t>
            </w:r>
            <w:r w:rsidR="00BE29AC">
              <w:t>.</w:t>
            </w:r>
          </w:p>
        </w:tc>
      </w:tr>
      <w:tr w:rsidR="00AD351D" w:rsidTr="00A336AB">
        <w:trPr>
          <w:trHeight w:val="144"/>
          <w:jc w:val="center"/>
        </w:trPr>
        <w:tc>
          <w:tcPr>
            <w:tcW w:w="630" w:type="dxa"/>
            <w:vAlign w:val="center"/>
          </w:tcPr>
          <w:p w:rsidR="00AD351D" w:rsidRPr="00366F63" w:rsidRDefault="00AD351D" w:rsidP="00A336AB">
            <w:pPr>
              <w:pStyle w:val="tablecopy"/>
              <w:jc w:val="center"/>
            </w:pPr>
            <w:r>
              <w:t>38</w:t>
            </w:r>
          </w:p>
        </w:tc>
        <w:tc>
          <w:tcPr>
            <w:tcW w:w="4410" w:type="dxa"/>
            <w:vAlign w:val="center"/>
          </w:tcPr>
          <w:p w:rsidR="00AD351D" w:rsidRPr="00366F63" w:rsidRDefault="00AD351D" w:rsidP="00A336AB">
            <w:pPr>
              <w:pStyle w:val="tablecopy"/>
            </w:pPr>
            <w:r>
              <w:t>Show or hide the grid</w:t>
            </w:r>
            <w:r w:rsidR="00BE29AC">
              <w:t>.</w:t>
            </w:r>
          </w:p>
        </w:tc>
      </w:tr>
      <w:tr w:rsidR="00AD351D" w:rsidTr="00A336AB">
        <w:trPr>
          <w:trHeight w:val="144"/>
          <w:jc w:val="center"/>
        </w:trPr>
        <w:tc>
          <w:tcPr>
            <w:tcW w:w="630" w:type="dxa"/>
            <w:vAlign w:val="center"/>
          </w:tcPr>
          <w:p w:rsidR="00AD351D" w:rsidRPr="00366F63" w:rsidRDefault="00AD351D" w:rsidP="00A336AB">
            <w:pPr>
              <w:pStyle w:val="tablecopy"/>
              <w:jc w:val="center"/>
            </w:pPr>
            <w:r>
              <w:t>39</w:t>
            </w:r>
          </w:p>
        </w:tc>
        <w:tc>
          <w:tcPr>
            <w:tcW w:w="4410" w:type="dxa"/>
            <w:vAlign w:val="center"/>
          </w:tcPr>
          <w:p w:rsidR="00AD351D" w:rsidRPr="00366F63" w:rsidRDefault="00AD351D" w:rsidP="00A336AB">
            <w:pPr>
              <w:pStyle w:val="tablecopy"/>
            </w:pPr>
            <w:r>
              <w:t>Go back one frame</w:t>
            </w:r>
            <w:r w:rsidR="00BE29AC">
              <w:t>.</w:t>
            </w:r>
          </w:p>
        </w:tc>
      </w:tr>
      <w:tr w:rsidR="00AD351D" w:rsidTr="00A336AB">
        <w:trPr>
          <w:trHeight w:val="144"/>
          <w:jc w:val="center"/>
        </w:trPr>
        <w:tc>
          <w:tcPr>
            <w:tcW w:w="630" w:type="dxa"/>
            <w:vAlign w:val="center"/>
          </w:tcPr>
          <w:p w:rsidR="00AD351D" w:rsidRPr="00366F63" w:rsidRDefault="00AD351D" w:rsidP="00A336AB">
            <w:pPr>
              <w:pStyle w:val="tablecopy"/>
              <w:jc w:val="center"/>
            </w:pPr>
            <w:r>
              <w:t>40</w:t>
            </w:r>
          </w:p>
        </w:tc>
        <w:tc>
          <w:tcPr>
            <w:tcW w:w="4410" w:type="dxa"/>
            <w:vAlign w:val="center"/>
          </w:tcPr>
          <w:p w:rsidR="00AD351D" w:rsidRPr="00366F63" w:rsidRDefault="00AD351D" w:rsidP="00A336AB">
            <w:pPr>
              <w:pStyle w:val="tablecopy"/>
            </w:pPr>
            <w:r>
              <w:t>Go forwar</w:t>
            </w:r>
            <w:r w:rsidR="00BE29AC">
              <w:t>d</w:t>
            </w:r>
            <w:r>
              <w:t xml:space="preserve"> one frame</w:t>
            </w:r>
            <w:r w:rsidR="00BE29AC">
              <w:t>.</w:t>
            </w:r>
          </w:p>
        </w:tc>
      </w:tr>
    </w:tbl>
    <w:p w:rsidR="004539D8" w:rsidRDefault="004539D8" w:rsidP="007474E5">
      <w:pPr>
        <w:autoSpaceDE w:val="0"/>
        <w:autoSpaceDN w:val="0"/>
        <w:adjustRightInd w:val="0"/>
        <w:ind w:firstLine="270"/>
        <w:jc w:val="both"/>
      </w:pPr>
    </w:p>
    <w:p w:rsidR="00AD351D" w:rsidRDefault="00AD351D" w:rsidP="00AD351D">
      <w:pPr>
        <w:pStyle w:val="Heading1"/>
      </w:pPr>
      <w:r>
        <w:t>Conclusions and Future Work</w:t>
      </w:r>
    </w:p>
    <w:p w:rsidR="00AD351D" w:rsidRDefault="00AD351D" w:rsidP="00AD351D">
      <w:pPr>
        <w:pStyle w:val="Heading2"/>
      </w:pPr>
      <w:r>
        <w:t>Conclusions</w:t>
      </w:r>
    </w:p>
    <w:p w:rsidR="0032784A" w:rsidRDefault="00AD351D" w:rsidP="00AD351D">
      <w:pPr>
        <w:autoSpaceDE w:val="0"/>
        <w:autoSpaceDN w:val="0"/>
        <w:adjustRightInd w:val="0"/>
        <w:ind w:firstLine="270"/>
        <w:jc w:val="both"/>
      </w:pPr>
      <w:r w:rsidRPr="00E5621A">
        <w:t>A method of observing the behavior of muscle tissue in a single molecule configuration</w:t>
      </w:r>
      <w:r>
        <w:t xml:space="preserve"> </w:t>
      </w:r>
      <w:r w:rsidRPr="00E5621A">
        <w:t>has been developed at the Baker lab at the University of Nevada, Reno. The process</w:t>
      </w:r>
      <w:r>
        <w:t xml:space="preserve"> </w:t>
      </w:r>
      <w:r w:rsidRPr="00E5621A">
        <w:t xml:space="preserve">is a novel high-throughput single molecule binding </w:t>
      </w:r>
      <w:proofErr w:type="gramStart"/>
      <w:r w:rsidRPr="00E5621A">
        <w:t>assay,</w:t>
      </w:r>
      <w:proofErr w:type="gramEnd"/>
      <w:r w:rsidRPr="00E5621A">
        <w:t xml:space="preserve"> or </w:t>
      </w:r>
      <w:proofErr w:type="spellStart"/>
      <w:r w:rsidRPr="00E5621A">
        <w:t>SiMBA</w:t>
      </w:r>
      <w:proofErr w:type="spellEnd"/>
      <w:r w:rsidRPr="00E5621A">
        <w:t xml:space="preserve"> for short. This</w:t>
      </w:r>
      <w:r>
        <w:t xml:space="preserve"> </w:t>
      </w:r>
      <w:r w:rsidRPr="00E5621A">
        <w:t>assay is performed by placing the myosin molecule</w:t>
      </w:r>
      <w:r>
        <w:t xml:space="preserve"> </w:t>
      </w:r>
      <w:r w:rsidR="0032784A" w:rsidRPr="00E5621A">
        <w:t xml:space="preserve">of the muscle tissue on a </w:t>
      </w:r>
      <w:proofErr w:type="spellStart"/>
      <w:r w:rsidR="0032784A" w:rsidRPr="00E5621A">
        <w:t>coverslip</w:t>
      </w:r>
      <w:proofErr w:type="spellEnd"/>
      <w:r w:rsidR="0032784A">
        <w:t xml:space="preserve"> </w:t>
      </w:r>
      <w:r w:rsidR="0032784A" w:rsidRPr="00E5621A">
        <w:t xml:space="preserve">and looking at how the fluorescently labeled </w:t>
      </w:r>
      <w:proofErr w:type="spellStart"/>
      <w:r w:rsidR="0032784A" w:rsidRPr="00E5621A">
        <w:t>actin</w:t>
      </w:r>
      <w:proofErr w:type="spellEnd"/>
      <w:r w:rsidR="0032784A" w:rsidRPr="00E5621A">
        <w:t xml:space="preserve"> filaments bind to </w:t>
      </w:r>
      <w:proofErr w:type="gramStart"/>
      <w:r w:rsidR="0032784A" w:rsidRPr="00E5621A">
        <w:t>these</w:t>
      </w:r>
      <w:proofErr w:type="gramEnd"/>
      <w:r w:rsidR="0032784A" w:rsidRPr="00E5621A">
        <w:t xml:space="preserve"> myosin as</w:t>
      </w:r>
      <w:r w:rsidR="0032784A">
        <w:t xml:space="preserve"> </w:t>
      </w:r>
      <w:r w:rsidR="0032784A" w:rsidRPr="00E5621A">
        <w:t>imaged with a fluorescence microscope. The conditions are varied for each experiment</w:t>
      </w:r>
      <w:r w:rsidR="0032784A">
        <w:t xml:space="preserve"> </w:t>
      </w:r>
      <w:r w:rsidR="0032784A" w:rsidRPr="00E5621A">
        <w:t xml:space="preserve">and the </w:t>
      </w:r>
      <w:proofErr w:type="gramStart"/>
      <w:r w:rsidR="0032784A" w:rsidRPr="00E5621A">
        <w:t xml:space="preserve">response to these changes of the </w:t>
      </w:r>
      <w:proofErr w:type="spellStart"/>
      <w:r w:rsidR="0032784A" w:rsidRPr="00E5621A">
        <w:t>actin</w:t>
      </w:r>
      <w:proofErr w:type="spellEnd"/>
      <w:r w:rsidR="0032784A" w:rsidRPr="00E5621A">
        <w:t>-myosin binding kinetics are</w:t>
      </w:r>
      <w:proofErr w:type="gramEnd"/>
      <w:r w:rsidR="0032784A" w:rsidRPr="00E5621A">
        <w:t xml:space="preserve"> observed.</w:t>
      </w:r>
      <w:r w:rsidR="0032784A">
        <w:t xml:space="preserve">  </w:t>
      </w:r>
      <w:r w:rsidR="0032784A" w:rsidRPr="00E5621A">
        <w:t>In order to analyze the binding times and unbound times a researcher must observe</w:t>
      </w:r>
      <w:r w:rsidR="0032784A">
        <w:t xml:space="preserve"> </w:t>
      </w:r>
      <w:r w:rsidR="0032784A" w:rsidRPr="00E5621A">
        <w:t>the interactions and manually collect the data. The analysis of this experiment is</w:t>
      </w:r>
      <w:r w:rsidR="0032784A">
        <w:t xml:space="preserve"> </w:t>
      </w:r>
      <w:r w:rsidR="0032784A" w:rsidRPr="00E5621A">
        <w:t>very time consuming for the researcher. By automating the analysis, this method can</w:t>
      </w:r>
      <w:r w:rsidR="0032784A">
        <w:t xml:space="preserve"> </w:t>
      </w:r>
      <w:r w:rsidR="0032784A" w:rsidRPr="00E5621A">
        <w:t>be further improved to gain a better knowledge of muscle dynamics.</w:t>
      </w:r>
    </w:p>
    <w:p w:rsidR="002C5058" w:rsidRDefault="00E5621A" w:rsidP="002C5058">
      <w:pPr>
        <w:autoSpaceDE w:val="0"/>
        <w:autoSpaceDN w:val="0"/>
        <w:adjustRightInd w:val="0"/>
        <w:ind w:firstLine="270"/>
        <w:jc w:val="both"/>
      </w:pPr>
      <w:r w:rsidRPr="00E5621A">
        <w:t>The work present</w:t>
      </w:r>
      <w:r w:rsidR="00BE29AC">
        <w:t>ed</w:t>
      </w:r>
      <w:r w:rsidRPr="00E5621A">
        <w:t xml:space="preserve"> in this </w:t>
      </w:r>
      <w:r w:rsidR="00BE29AC">
        <w:t>paper</w:t>
      </w:r>
      <w:r w:rsidRPr="00E5621A">
        <w:t xml:space="preserve"> describes the design and implementation of a</w:t>
      </w:r>
      <w:r>
        <w:t xml:space="preserve"> </w:t>
      </w:r>
      <w:r w:rsidRPr="00E5621A">
        <w:t>semi-automated solution for identifying and tracking a variable number of objects</w:t>
      </w:r>
      <w:r>
        <w:t xml:space="preserve"> </w:t>
      </w:r>
      <w:r w:rsidRPr="00E5621A">
        <w:t>that exhibit a multitude of behavior</w:t>
      </w:r>
      <w:r w:rsidR="00BE29AC">
        <w:t>s</w:t>
      </w:r>
      <w:r w:rsidRPr="00E5621A">
        <w:t>, and extracting the specific behaviors of motion</w:t>
      </w:r>
      <w:r>
        <w:t xml:space="preserve"> </w:t>
      </w:r>
      <w:r w:rsidRPr="00E5621A">
        <w:t>and stagnation as well as the duration of these behaviors. The end result is to extract</w:t>
      </w:r>
      <w:r>
        <w:t xml:space="preserve"> </w:t>
      </w:r>
      <w:r w:rsidRPr="00E5621A">
        <w:t>the time spent in motion and when bound as well as the duration of these behaviors.</w:t>
      </w:r>
      <w:r w:rsidR="002C5058">
        <w:t xml:space="preserve">  </w:t>
      </w:r>
      <w:r w:rsidR="00BE29AC">
        <w:lastRenderedPageBreak/>
        <w:t>Still i</w:t>
      </w:r>
      <w:r w:rsidRPr="00E5621A">
        <w:t>n its infancy, the software has many hurdles to overcome, yet the end results will be</w:t>
      </w:r>
      <w:r w:rsidR="002C5058">
        <w:t xml:space="preserve"> </w:t>
      </w:r>
      <w:r w:rsidRPr="00E5621A">
        <w:t>highly beneficial to this research.</w:t>
      </w:r>
      <w:r w:rsidR="002C5058">
        <w:t xml:space="preserve">  </w:t>
      </w:r>
    </w:p>
    <w:p w:rsidR="00E5621A" w:rsidRPr="00E5621A" w:rsidRDefault="00E5621A" w:rsidP="002C5058">
      <w:pPr>
        <w:autoSpaceDE w:val="0"/>
        <w:autoSpaceDN w:val="0"/>
        <w:adjustRightInd w:val="0"/>
        <w:ind w:firstLine="270"/>
        <w:jc w:val="both"/>
      </w:pPr>
      <w:r w:rsidRPr="00E5621A">
        <w:t xml:space="preserve">This software converts and processes the raw data extracted from the </w:t>
      </w:r>
      <w:proofErr w:type="spellStart"/>
      <w:r w:rsidRPr="00E5621A">
        <w:t>SiMBA</w:t>
      </w:r>
      <w:proofErr w:type="spellEnd"/>
      <w:r w:rsidR="002C5058">
        <w:t xml:space="preserve"> </w:t>
      </w:r>
      <w:r w:rsidRPr="00E5621A">
        <w:t>experiment. The user has the ability to manipulate the settings if necessary to achieve</w:t>
      </w:r>
      <w:r w:rsidR="002C5058">
        <w:t xml:space="preserve"> </w:t>
      </w:r>
      <w:r w:rsidRPr="00E5621A">
        <w:t>the best possible results. When the best results are found, the researcher may now</w:t>
      </w:r>
      <w:r w:rsidR="002C5058">
        <w:t xml:space="preserve"> </w:t>
      </w:r>
      <w:r w:rsidRPr="00E5621A">
        <w:t>take the output of this software and have analysis software determine the necessary</w:t>
      </w:r>
      <w:r w:rsidR="002C5058">
        <w:t xml:space="preserve"> </w:t>
      </w:r>
      <w:r w:rsidRPr="00E5621A">
        <w:t>histograms for behavior analysis. This last step is necessary for all the competing</w:t>
      </w:r>
      <w:r w:rsidR="002C5058">
        <w:t xml:space="preserve"> </w:t>
      </w:r>
      <w:r w:rsidRPr="00E5621A">
        <w:t>software as it is a specialized analysis that is beyond the scope of this part of the</w:t>
      </w:r>
      <w:r w:rsidR="002C5058">
        <w:t xml:space="preserve"> </w:t>
      </w:r>
      <w:r w:rsidRPr="00E5621A">
        <w:t>analysis.</w:t>
      </w:r>
    </w:p>
    <w:p w:rsidR="00E5621A" w:rsidRDefault="002C5058" w:rsidP="00E5621A">
      <w:pPr>
        <w:pStyle w:val="Heading2"/>
      </w:pPr>
      <w:r>
        <w:t>Future Work</w:t>
      </w:r>
    </w:p>
    <w:p w:rsidR="002C5058" w:rsidRDefault="002C5058" w:rsidP="002C5058">
      <w:pPr>
        <w:autoSpaceDE w:val="0"/>
        <w:autoSpaceDN w:val="0"/>
        <w:adjustRightInd w:val="0"/>
        <w:ind w:firstLine="270"/>
        <w:jc w:val="both"/>
      </w:pPr>
      <w:r>
        <w:t xml:space="preserve">There are many items that we have on our stack for future work.  These include </w:t>
      </w:r>
      <w:r w:rsidRPr="002C5058">
        <w:t xml:space="preserve">modifying our program to use </w:t>
      </w:r>
      <w:r w:rsidR="00347B78">
        <w:t xml:space="preserve">a </w:t>
      </w:r>
      <w:r w:rsidRPr="002C5058">
        <w:t xml:space="preserve">version of </w:t>
      </w:r>
      <w:proofErr w:type="spellStart"/>
      <w:r w:rsidRPr="002C5058">
        <w:t>OpenCV</w:t>
      </w:r>
      <w:proofErr w:type="spellEnd"/>
      <w:r w:rsidRPr="002C5058">
        <w:t xml:space="preserve"> running on the GPU</w:t>
      </w:r>
      <w:r>
        <w:t>.</w:t>
      </w:r>
      <w:r w:rsidRPr="002C5058">
        <w:t xml:space="preserve"> The development of an open source version of </w:t>
      </w:r>
      <w:proofErr w:type="spellStart"/>
      <w:r w:rsidRPr="002C5058">
        <w:t>OpenCV</w:t>
      </w:r>
      <w:proofErr w:type="spellEnd"/>
      <w:r w:rsidRPr="002C5058">
        <w:t xml:space="preserve"> running</w:t>
      </w:r>
      <w:r>
        <w:t xml:space="preserve"> </w:t>
      </w:r>
      <w:r w:rsidRPr="002C5058">
        <w:t xml:space="preserve">on the graphics processor has been in the works recently. It is however not </w:t>
      </w:r>
      <w:r w:rsidR="00347B78">
        <w:t>available</w:t>
      </w:r>
      <w:r w:rsidRPr="002C5058">
        <w:t xml:space="preserve"> at this time. In future updates taking advantage of parallelization on a</w:t>
      </w:r>
      <w:r>
        <w:t xml:space="preserve"> </w:t>
      </w:r>
      <w:r w:rsidRPr="002C5058">
        <w:t>GPU can only bene</w:t>
      </w:r>
      <w:r>
        <w:t>fi</w:t>
      </w:r>
      <w:r w:rsidRPr="002C5058">
        <w:t>t the user and getting the results in an even more time sensitive</w:t>
      </w:r>
      <w:r>
        <w:t xml:space="preserve"> </w:t>
      </w:r>
      <w:r w:rsidRPr="002C5058">
        <w:t>manner. The main portion of the software that would utilize this parallelization</w:t>
      </w:r>
      <w:r>
        <w:t xml:space="preserve"> </w:t>
      </w:r>
      <w:r w:rsidRPr="002C5058">
        <w:t>would be the processing and analysis of the images as these are the time limiting</w:t>
      </w:r>
      <w:r>
        <w:t xml:space="preserve"> </w:t>
      </w:r>
      <w:r w:rsidRPr="002C5058">
        <w:t>factors of the current software. The projected time reduction of a full movie would</w:t>
      </w:r>
      <w:r>
        <w:t xml:space="preserve"> </w:t>
      </w:r>
      <w:r w:rsidRPr="002C5058">
        <w:t>theoretically ru</w:t>
      </w:r>
      <w:r w:rsidR="00B5008A">
        <w:t>n at least 5-10 times faster [7</w:t>
      </w:r>
      <w:r w:rsidRPr="002C5058">
        <w:t>]. Even though this is moving towards</w:t>
      </w:r>
      <w:r>
        <w:t xml:space="preserve"> </w:t>
      </w:r>
      <w:r w:rsidRPr="002C5058">
        <w:t>a better solut</w:t>
      </w:r>
      <w:r>
        <w:t>ion than previous methods, by effi</w:t>
      </w:r>
      <w:r w:rsidRPr="002C5058">
        <w:t>ciently using parallelization, the time</w:t>
      </w:r>
      <w:r>
        <w:t xml:space="preserve"> </w:t>
      </w:r>
      <w:r w:rsidRPr="002C5058">
        <w:t>of analysis could approach a speed that would allow for streaming video with a frame</w:t>
      </w:r>
      <w:r>
        <w:t xml:space="preserve"> </w:t>
      </w:r>
      <w:r w:rsidRPr="002C5058">
        <w:t>rate of 20-30 frames per second</w:t>
      </w:r>
      <w:r>
        <w:t>. Compared to manual analysis (</w:t>
      </w:r>
      <w:r w:rsidRPr="002C5058">
        <w:t>12 hours) this is a</w:t>
      </w:r>
      <w:r>
        <w:t xml:space="preserve"> huge advantage. </w:t>
      </w:r>
    </w:p>
    <w:p w:rsidR="002C5058" w:rsidRDefault="002C5058" w:rsidP="002C5058">
      <w:pPr>
        <w:autoSpaceDE w:val="0"/>
        <w:autoSpaceDN w:val="0"/>
        <w:adjustRightInd w:val="0"/>
        <w:ind w:firstLine="270"/>
        <w:jc w:val="both"/>
      </w:pPr>
      <w:r>
        <w:lastRenderedPageBreak/>
        <w:t xml:space="preserve">There are many other optimization features that are also desired.  A full list of </w:t>
      </w:r>
      <w:r w:rsidR="007D2411">
        <w:t>these</w:t>
      </w:r>
      <w:r>
        <w:t xml:space="preserve"> can be found </w:t>
      </w:r>
      <w:r w:rsidR="00974A3D">
        <w:t>in Chapter 7 of [11</w:t>
      </w:r>
      <w:r>
        <w:t>].</w:t>
      </w:r>
    </w:p>
    <w:p w:rsidR="002C5058" w:rsidRDefault="002C5058" w:rsidP="002C5058">
      <w:pPr>
        <w:autoSpaceDE w:val="0"/>
        <w:autoSpaceDN w:val="0"/>
        <w:adjustRightInd w:val="0"/>
        <w:jc w:val="both"/>
      </w:pPr>
    </w:p>
    <w:p w:rsidR="009303D9" w:rsidRDefault="009303D9" w:rsidP="005B520E">
      <w:pPr>
        <w:pStyle w:val="Heading5"/>
      </w:pPr>
      <w:r w:rsidRPr="005B520E">
        <w:t>References</w:t>
      </w:r>
    </w:p>
    <w:p w:rsidR="009303D9" w:rsidRPr="005B520E" w:rsidRDefault="009303D9"/>
    <w:p w:rsidR="00041BE5" w:rsidRDefault="00041BE5" w:rsidP="00041BE5">
      <w:pPr>
        <w:pStyle w:val="references"/>
      </w:pPr>
      <w:r>
        <w:t xml:space="preserve">J. Arlow and I. Neustadt. </w:t>
      </w:r>
      <w:r w:rsidRPr="00041BE5">
        <w:rPr>
          <w:i/>
        </w:rPr>
        <w:t>Unified Process: Practical Object-Oriented Analysis Design</w:t>
      </w:r>
      <w:r>
        <w:t>. Addison-Wesley, 2nd edition, 2005.</w:t>
      </w:r>
    </w:p>
    <w:p w:rsidR="00041BE5" w:rsidRDefault="00041BE5" w:rsidP="00041BE5">
      <w:pPr>
        <w:pStyle w:val="references"/>
      </w:pPr>
      <w:r>
        <w:t xml:space="preserve">S. Bouakaz. Image Processing and Analysis Reference. </w:t>
      </w:r>
      <w:r w:rsidRPr="00041BE5">
        <w:rPr>
          <w:rFonts w:ascii="Arial" w:hAnsi="Arial" w:cs="Arial"/>
        </w:rPr>
        <w:t>http://www710.univ-lyon1.fr/~bouakaz/OpenCV-0.9.5/docs/ref/</w:t>
      </w:r>
      <w:r w:rsidR="00347B78">
        <w:t xml:space="preserve"> (Accessed November 8, 2012</w:t>
      </w:r>
      <w:r>
        <w:t>).</w:t>
      </w:r>
    </w:p>
    <w:p w:rsidR="00F14AAC" w:rsidRDefault="00F14AAC" w:rsidP="00F14AAC">
      <w:pPr>
        <w:pStyle w:val="references"/>
      </w:pPr>
      <w:r>
        <w:t xml:space="preserve">G. Bradski and A. Kaehler. </w:t>
      </w:r>
      <w:r w:rsidRPr="00F14AAC">
        <w:rPr>
          <w:i/>
        </w:rPr>
        <w:t>Learning OpenCV: Computer Vision with the OpenCV Library</w:t>
      </w:r>
      <w:r>
        <w:t>. O'Reilly Media, 1st edition, October 2008</w:t>
      </w:r>
    </w:p>
    <w:p w:rsidR="00041BE5" w:rsidRDefault="00041BE5" w:rsidP="00041BE5">
      <w:pPr>
        <w:pStyle w:val="references"/>
      </w:pPr>
      <w:r>
        <w:t xml:space="preserve">H. Corp. SimplePCI - Software for Image Acquisition and Analysis. </w:t>
      </w:r>
      <w:r w:rsidRPr="00041BE5">
        <w:rPr>
          <w:rFonts w:ascii="Arial" w:hAnsi="Arial" w:cs="Arial"/>
        </w:rPr>
        <w:t>http://hcimage.com/simplepci.htm</w:t>
      </w:r>
      <w:r w:rsidR="00347B78">
        <w:t xml:space="preserve"> (Accessed November 8, 2012</w:t>
      </w:r>
      <w:r>
        <w:t>).</w:t>
      </w:r>
    </w:p>
    <w:p w:rsidR="00041BE5" w:rsidRDefault="00041BE5" w:rsidP="00041BE5">
      <w:pPr>
        <w:pStyle w:val="references"/>
      </w:pPr>
      <w:r>
        <w:t xml:space="preserve">O. Corp. Origin - Data Analysis and Graphing Software. </w:t>
      </w:r>
      <w:r w:rsidRPr="00041BE5">
        <w:rPr>
          <w:rFonts w:ascii="Arial" w:hAnsi="Arial" w:cs="Arial"/>
        </w:rPr>
        <w:t>http://www.originlab.com/</w:t>
      </w:r>
      <w:r w:rsidR="00347B78">
        <w:t xml:space="preserve"> (Accessed November 8, 2012</w:t>
      </w:r>
      <w:r>
        <w:t>).</w:t>
      </w:r>
    </w:p>
    <w:p w:rsidR="00041BE5" w:rsidRDefault="00041BE5" w:rsidP="00041BE5">
      <w:pPr>
        <w:pStyle w:val="references"/>
      </w:pPr>
      <w:r>
        <w:t xml:space="preserve">G. Johnson. Animated model for myosin-based motility. http://valelab.ucsf.edu/images/movies/ (Accessed November 2, 2011). </w:t>
      </w:r>
    </w:p>
    <w:p w:rsidR="00041BE5" w:rsidRDefault="00041BE5" w:rsidP="00041BE5">
      <w:pPr>
        <w:pStyle w:val="references"/>
      </w:pPr>
      <w:r>
        <w:t xml:space="preserve">Nvidia Corp. Nvidia adds gpu acceleration for opencv application development. </w:t>
      </w:r>
      <w:r w:rsidRPr="00041BE5">
        <w:rPr>
          <w:rFonts w:ascii="Arial" w:hAnsi="Arial" w:cs="Arial"/>
        </w:rPr>
        <w:t>http://pressroom.nvidia.com/</w:t>
      </w:r>
      <w:r>
        <w:t xml:space="preserve"> (Accessed November </w:t>
      </w:r>
      <w:r w:rsidR="00347B78">
        <w:t>8, 2012</w:t>
      </w:r>
      <w:r>
        <w:t xml:space="preserve">). </w:t>
      </w:r>
    </w:p>
    <w:p w:rsidR="00041BE5" w:rsidRDefault="00041BE5" w:rsidP="00041BE5">
      <w:pPr>
        <w:pStyle w:val="references"/>
      </w:pPr>
      <w:r>
        <w:t xml:space="preserve">N. Panchuk-Voloshina, R. Haugland, J. Bishop-Stewart, M. Bhalgat, P. Millard, F. Mao, W. Leung, and R. Haugland. Alexa dyes, a series of new fluorescent dyes that yield exceptionally bright, photostable conjugates. </w:t>
      </w:r>
      <w:r w:rsidRPr="00041BE5">
        <w:rPr>
          <w:i/>
        </w:rPr>
        <w:t>Journal of Histochemistry Cytochemistry</w:t>
      </w:r>
      <w:r>
        <w:t xml:space="preserve">, 47(9):1179{1188, 1999. </w:t>
      </w:r>
    </w:p>
    <w:p w:rsidR="00041BE5" w:rsidRDefault="00041BE5" w:rsidP="00041BE5">
      <w:pPr>
        <w:pStyle w:val="references"/>
      </w:pPr>
      <w:r>
        <w:t>R. S. Pressman. Software Engineering: A Practitioner's Approach. McGraw-Hill, 7th edition, 2010.</w:t>
      </w:r>
    </w:p>
    <w:p w:rsidR="00974A3D" w:rsidRDefault="00974A3D" w:rsidP="00041BE5">
      <w:pPr>
        <w:pStyle w:val="references"/>
      </w:pPr>
      <w:r w:rsidRPr="00974A3D">
        <w:t xml:space="preserve">I. Sommerville. </w:t>
      </w:r>
      <w:r w:rsidRPr="00974A3D">
        <w:rPr>
          <w:i/>
        </w:rPr>
        <w:t>Software Engineering</w:t>
      </w:r>
      <w:r w:rsidRPr="00974A3D">
        <w:t>. Addison-Wesley, 9th edition, 2010</w:t>
      </w:r>
      <w:r>
        <w:t>.</w:t>
      </w:r>
    </w:p>
    <w:p w:rsidR="00B05338" w:rsidRDefault="00B05338" w:rsidP="00041BE5">
      <w:pPr>
        <w:pStyle w:val="references"/>
      </w:pPr>
      <w:r>
        <w:t>J.M. Vesco. Semi-Automated Analysis Software for a Novel Biochemistry Assay.  Master’s thesis, University of Nevada, Reno, Department of Computer Science and Engineering, December 2011. Advisor: Frederick C Harris, Jr.</w:t>
      </w:r>
    </w:p>
    <w:p w:rsidR="00041BE5" w:rsidRDefault="00041BE5" w:rsidP="00041BE5">
      <w:pPr>
        <w:pStyle w:val="references"/>
        <w:numPr>
          <w:ilvl w:val="0"/>
          <w:numId w:val="0"/>
        </w:numPr>
        <w:ind w:left="360" w:hanging="360"/>
        <w:sectPr w:rsidR="00041BE5">
          <w:type w:val="continuous"/>
          <w:pgSz w:w="12240" w:h="15840" w:code="1"/>
          <w:pgMar w:top="1080" w:right="893" w:bottom="1440" w:left="893" w:header="720" w:footer="720" w:gutter="0"/>
          <w:cols w:num="2" w:space="360"/>
          <w:rtlGutter/>
          <w:docGrid w:linePitch="360"/>
        </w:sectPr>
      </w:pPr>
      <w:r>
        <w:t xml:space="preserve"> </w:t>
      </w:r>
    </w:p>
    <w:p w:rsidR="009303D9" w:rsidRDefault="009303D9" w:rsidP="005B520E"/>
    <w:sectPr w:rsidR="009303D9" w:rsidSect="002365EA">
      <w:type w:val="continuous"/>
      <w:pgSz w:w="12240" w:h="15840" w:code="1"/>
      <w:pgMar w:top="1080" w:right="893" w:bottom="1440" w:left="89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F1F87D58"/>
    <w:lvl w:ilvl="0" w:tplc="FC5CE4B0">
      <w:start w:val="1"/>
      <w:numFmt w:val="decimal"/>
      <w:pStyle w:val="figurecaption"/>
      <w:lvlText w:val="Figure %1. "/>
      <w:lvlJc w:val="left"/>
      <w:pPr>
        <w:tabs>
          <w:tab w:val="num" w:pos="396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oNotHyphenateCaps/>
  <w:characterSpacingControl w:val="doNotCompress"/>
  <w:doNotValidateAgainstSchema/>
  <w:doNotDemarcateInvalidXml/>
  <w:compat>
    <w:useFELayout/>
  </w:compat>
  <w:rsids>
    <w:rsidRoot w:val="009303D9"/>
    <w:rsid w:val="00041BE5"/>
    <w:rsid w:val="00071014"/>
    <w:rsid w:val="0009056D"/>
    <w:rsid w:val="00090E31"/>
    <w:rsid w:val="00092E70"/>
    <w:rsid w:val="000B1E1B"/>
    <w:rsid w:val="00142CB2"/>
    <w:rsid w:val="0020349B"/>
    <w:rsid w:val="00203817"/>
    <w:rsid w:val="002254A9"/>
    <w:rsid w:val="002365EA"/>
    <w:rsid w:val="002452A1"/>
    <w:rsid w:val="002C4A0E"/>
    <w:rsid w:val="002C5058"/>
    <w:rsid w:val="002D25F0"/>
    <w:rsid w:val="0031682B"/>
    <w:rsid w:val="0032784A"/>
    <w:rsid w:val="00347B78"/>
    <w:rsid w:val="00366F63"/>
    <w:rsid w:val="003A78DD"/>
    <w:rsid w:val="003E72C3"/>
    <w:rsid w:val="004539D8"/>
    <w:rsid w:val="00495E0A"/>
    <w:rsid w:val="004B502C"/>
    <w:rsid w:val="004C585F"/>
    <w:rsid w:val="004D108E"/>
    <w:rsid w:val="004F7FF5"/>
    <w:rsid w:val="005B520E"/>
    <w:rsid w:val="005E12C3"/>
    <w:rsid w:val="00675AAB"/>
    <w:rsid w:val="006B2F33"/>
    <w:rsid w:val="007474E5"/>
    <w:rsid w:val="00792457"/>
    <w:rsid w:val="007A3E3C"/>
    <w:rsid w:val="007C2FF2"/>
    <w:rsid w:val="007D2411"/>
    <w:rsid w:val="008D1EE7"/>
    <w:rsid w:val="008D43F4"/>
    <w:rsid w:val="009303D9"/>
    <w:rsid w:val="00974A3D"/>
    <w:rsid w:val="00AD351D"/>
    <w:rsid w:val="00B05338"/>
    <w:rsid w:val="00B11A60"/>
    <w:rsid w:val="00B5008A"/>
    <w:rsid w:val="00B55ADE"/>
    <w:rsid w:val="00BB25E9"/>
    <w:rsid w:val="00BE29AC"/>
    <w:rsid w:val="00C27AA9"/>
    <w:rsid w:val="00C72C64"/>
    <w:rsid w:val="00DB2703"/>
    <w:rsid w:val="00E213DB"/>
    <w:rsid w:val="00E2370C"/>
    <w:rsid w:val="00E5621A"/>
    <w:rsid w:val="00E97945"/>
    <w:rsid w:val="00EB12FB"/>
    <w:rsid w:val="00EB4885"/>
    <w:rsid w:val="00EB6198"/>
    <w:rsid w:val="00F14AAC"/>
    <w:rsid w:val="00F32343"/>
    <w:rsid w:val="00F465C0"/>
    <w:rsid w:val="00FA311D"/>
    <w:rsid w:val="00FB6D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65EA"/>
    <w:pPr>
      <w:jc w:val="center"/>
    </w:pPr>
  </w:style>
  <w:style w:type="paragraph" w:styleId="Heading1">
    <w:name w:val="heading 1"/>
    <w:basedOn w:val="Normal"/>
    <w:next w:val="Normal"/>
    <w:qFormat/>
    <w:rsid w:val="002365EA"/>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365EA"/>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365EA"/>
    <w:pPr>
      <w:numPr>
        <w:ilvl w:val="2"/>
        <w:numId w:val="6"/>
      </w:numPr>
      <w:spacing w:line="240" w:lineRule="exact"/>
      <w:jc w:val="both"/>
      <w:outlineLvl w:val="2"/>
    </w:pPr>
    <w:rPr>
      <w:i/>
      <w:iCs/>
      <w:noProof/>
    </w:rPr>
  </w:style>
  <w:style w:type="paragraph" w:styleId="Heading4">
    <w:name w:val="heading 4"/>
    <w:basedOn w:val="Normal"/>
    <w:next w:val="Normal"/>
    <w:qFormat/>
    <w:rsid w:val="002365EA"/>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365E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365EA"/>
    <w:pPr>
      <w:spacing w:after="200"/>
      <w:jc w:val="both"/>
    </w:pPr>
    <w:rPr>
      <w:b/>
      <w:bCs/>
      <w:sz w:val="18"/>
      <w:szCs w:val="18"/>
    </w:rPr>
  </w:style>
  <w:style w:type="paragraph" w:customStyle="1" w:styleId="Affiliation">
    <w:name w:val="Affiliation"/>
    <w:rsid w:val="002365EA"/>
    <w:pPr>
      <w:jc w:val="center"/>
    </w:pPr>
  </w:style>
  <w:style w:type="paragraph" w:customStyle="1" w:styleId="Author">
    <w:name w:val="Author"/>
    <w:rsid w:val="002365EA"/>
    <w:pPr>
      <w:spacing w:before="360" w:after="40"/>
      <w:jc w:val="center"/>
    </w:pPr>
    <w:rPr>
      <w:noProof/>
      <w:sz w:val="22"/>
      <w:szCs w:val="22"/>
    </w:rPr>
  </w:style>
  <w:style w:type="paragraph" w:styleId="BodyText">
    <w:name w:val="Body Text"/>
    <w:basedOn w:val="Normal"/>
    <w:rsid w:val="002365EA"/>
    <w:pPr>
      <w:spacing w:after="120" w:line="228" w:lineRule="auto"/>
      <w:ind w:firstLine="288"/>
      <w:jc w:val="both"/>
    </w:pPr>
    <w:rPr>
      <w:spacing w:val="-1"/>
    </w:rPr>
  </w:style>
  <w:style w:type="paragraph" w:customStyle="1" w:styleId="bulletlist">
    <w:name w:val="bullet list"/>
    <w:basedOn w:val="BodyText"/>
    <w:rsid w:val="002365EA"/>
    <w:pPr>
      <w:numPr>
        <w:numId w:val="1"/>
      </w:numPr>
    </w:pPr>
  </w:style>
  <w:style w:type="paragraph" w:customStyle="1" w:styleId="equation">
    <w:name w:val="equation"/>
    <w:basedOn w:val="Normal"/>
    <w:rsid w:val="002365E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365EA"/>
    <w:pPr>
      <w:numPr>
        <w:numId w:val="2"/>
      </w:numPr>
      <w:tabs>
        <w:tab w:val="clear" w:pos="3960"/>
        <w:tab w:val="num" w:pos="720"/>
      </w:tabs>
      <w:spacing w:before="80" w:after="200"/>
      <w:jc w:val="center"/>
    </w:pPr>
    <w:rPr>
      <w:noProof/>
      <w:sz w:val="16"/>
      <w:szCs w:val="16"/>
    </w:rPr>
  </w:style>
  <w:style w:type="paragraph" w:customStyle="1" w:styleId="footnote">
    <w:name w:val="footnote"/>
    <w:rsid w:val="002365EA"/>
    <w:pPr>
      <w:framePr w:hSpace="187" w:vSpace="187" w:wrap="notBeside" w:vAnchor="text" w:hAnchor="page" w:x="6121" w:y="577"/>
      <w:numPr>
        <w:numId w:val="3"/>
      </w:numPr>
      <w:spacing w:after="40"/>
    </w:pPr>
    <w:rPr>
      <w:sz w:val="16"/>
      <w:szCs w:val="16"/>
    </w:rPr>
  </w:style>
  <w:style w:type="paragraph" w:customStyle="1" w:styleId="keywords">
    <w:name w:val="key words"/>
    <w:rsid w:val="002365EA"/>
    <w:pPr>
      <w:spacing w:after="120"/>
      <w:ind w:firstLine="288"/>
      <w:jc w:val="both"/>
    </w:pPr>
    <w:rPr>
      <w:b/>
      <w:bCs/>
      <w:i/>
      <w:iCs/>
      <w:noProof/>
      <w:sz w:val="18"/>
      <w:szCs w:val="18"/>
    </w:rPr>
  </w:style>
  <w:style w:type="paragraph" w:customStyle="1" w:styleId="papersubtitle">
    <w:name w:val="paper subtitle"/>
    <w:rsid w:val="002365EA"/>
    <w:pPr>
      <w:spacing w:after="120"/>
      <w:jc w:val="center"/>
    </w:pPr>
    <w:rPr>
      <w:rFonts w:eastAsia="MS Mincho"/>
      <w:noProof/>
      <w:sz w:val="28"/>
      <w:szCs w:val="28"/>
    </w:rPr>
  </w:style>
  <w:style w:type="paragraph" w:customStyle="1" w:styleId="papertitle">
    <w:name w:val="paper title"/>
    <w:rsid w:val="002365EA"/>
    <w:pPr>
      <w:spacing w:after="120"/>
      <w:jc w:val="center"/>
    </w:pPr>
    <w:rPr>
      <w:rFonts w:eastAsia="MS Mincho"/>
      <w:noProof/>
      <w:sz w:val="48"/>
      <w:szCs w:val="48"/>
    </w:rPr>
  </w:style>
  <w:style w:type="paragraph" w:customStyle="1" w:styleId="references">
    <w:name w:val="references"/>
    <w:rsid w:val="002365EA"/>
    <w:pPr>
      <w:numPr>
        <w:numId w:val="8"/>
      </w:numPr>
      <w:spacing w:after="50" w:line="180" w:lineRule="exact"/>
      <w:jc w:val="both"/>
    </w:pPr>
    <w:rPr>
      <w:rFonts w:eastAsia="MS Mincho"/>
      <w:noProof/>
      <w:sz w:val="16"/>
      <w:szCs w:val="16"/>
    </w:rPr>
  </w:style>
  <w:style w:type="paragraph" w:customStyle="1" w:styleId="sponsors">
    <w:name w:val="sponsors"/>
    <w:rsid w:val="002365EA"/>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365EA"/>
    <w:rPr>
      <w:b/>
      <w:bCs/>
      <w:sz w:val="16"/>
      <w:szCs w:val="16"/>
    </w:rPr>
  </w:style>
  <w:style w:type="paragraph" w:customStyle="1" w:styleId="tablecolsubhead">
    <w:name w:val="table col subhead"/>
    <w:basedOn w:val="tablecolhead"/>
    <w:rsid w:val="002365EA"/>
    <w:rPr>
      <w:i/>
      <w:iCs/>
      <w:sz w:val="15"/>
      <w:szCs w:val="15"/>
    </w:rPr>
  </w:style>
  <w:style w:type="paragraph" w:customStyle="1" w:styleId="tablecopy">
    <w:name w:val="table copy"/>
    <w:rsid w:val="002365EA"/>
    <w:pPr>
      <w:jc w:val="both"/>
    </w:pPr>
    <w:rPr>
      <w:noProof/>
      <w:sz w:val="16"/>
      <w:szCs w:val="16"/>
    </w:rPr>
  </w:style>
  <w:style w:type="paragraph" w:customStyle="1" w:styleId="tablefootnote">
    <w:name w:val="table footnote"/>
    <w:rsid w:val="002365EA"/>
    <w:pPr>
      <w:spacing w:before="60" w:after="30"/>
      <w:jc w:val="right"/>
    </w:pPr>
    <w:rPr>
      <w:sz w:val="12"/>
      <w:szCs w:val="12"/>
    </w:rPr>
  </w:style>
  <w:style w:type="paragraph" w:customStyle="1" w:styleId="tablehead">
    <w:name w:val="table head"/>
    <w:rsid w:val="002365EA"/>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675AAB"/>
    <w:rPr>
      <w:rFonts w:ascii="Tahoma" w:hAnsi="Tahoma" w:cs="Tahoma"/>
      <w:sz w:val="16"/>
      <w:szCs w:val="16"/>
    </w:rPr>
  </w:style>
  <w:style w:type="character" w:customStyle="1" w:styleId="BalloonTextChar">
    <w:name w:val="Balloon Text Char"/>
    <w:basedOn w:val="DefaultParagraphFont"/>
    <w:link w:val="BalloonText"/>
    <w:rsid w:val="00675A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84338-E093-48C9-BD6A-5D6198FF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11343</TotalTime>
  <Pages>8</Pages>
  <Words>4764</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fredh</cp:lastModifiedBy>
  <cp:revision>13</cp:revision>
  <cp:lastPrinted>2012-11-01T22:48:00Z</cp:lastPrinted>
  <dcterms:created xsi:type="dcterms:W3CDTF">2012-10-12T17:27:00Z</dcterms:created>
  <dcterms:modified xsi:type="dcterms:W3CDTF">2012-11-08T22:59:00Z</dcterms:modified>
</cp:coreProperties>
</file>